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60F9352" w14:textId="0AA85186" w:rsidR="002711DD" w:rsidRPr="00B36DBA" w:rsidRDefault="002711DD" w:rsidP="00B36DBA">
            <w:pPr>
              <w:rPr>
                <w:rFonts w:ascii="Arial" w:eastAsia="Times New Roman" w:hAnsi="Arial" w:cs="Arial"/>
              </w:rPr>
            </w:pPr>
            <w:bookmarkStart w:id="0" w:name="_Hlk95986309"/>
            <w:r w:rsidRPr="00B36DBA">
              <w:rPr>
                <w:rFonts w:ascii="Arial" w:eastAsia="Times New Roman" w:hAnsi="Arial" w:cs="Arial"/>
              </w:rPr>
              <w:t xml:space="preserve"> </w:t>
            </w:r>
          </w:p>
          <w:p w14:paraId="3E9ED5DC" w14:textId="77777777" w:rsidR="00FE078F" w:rsidRPr="00FE078F" w:rsidRDefault="00FE078F" w:rsidP="00FE078F">
            <w:pPr>
              <w:pStyle w:val="ListParagraph"/>
              <w:ind w:left="589"/>
              <w:rPr>
                <w:rFonts w:ascii="Arial" w:eastAsia="Times New Roman" w:hAnsi="Arial" w:cs="Arial"/>
                <w:b w:val="0"/>
                <w:bCs w:val="0"/>
              </w:rPr>
            </w:pPr>
            <w:r>
              <w:rPr>
                <w:rFonts w:ascii="Arial" w:eastAsia="Times New Roman" w:hAnsi="Arial" w:cs="Arial"/>
              </w:rPr>
              <w:t xml:space="preserve">  </w:t>
            </w:r>
          </w:p>
          <w:p w14:paraId="5E013EAA" w14:textId="42D889BC" w:rsidR="007039EF" w:rsidRPr="007039EF" w:rsidRDefault="00125EE8" w:rsidP="00DA0747">
            <w:pPr>
              <w:pStyle w:val="ListParagraph"/>
              <w:numPr>
                <w:ilvl w:val="0"/>
                <w:numId w:val="1"/>
              </w:numPr>
              <w:ind w:left="589" w:hanging="283"/>
              <w:rPr>
                <w:rFonts w:ascii="Arial" w:eastAsia="Times New Roman" w:hAnsi="Arial" w:cs="Arial"/>
                <w:b w:val="0"/>
                <w:bCs w:val="0"/>
              </w:rPr>
            </w:pPr>
            <w:r>
              <w:rPr>
                <w:rFonts w:ascii="Arial" w:eastAsia="Times New Roman" w:hAnsi="Arial" w:cs="Arial"/>
              </w:rPr>
              <w:t xml:space="preserve">Mobile phones’ </w:t>
            </w:r>
            <w:r>
              <w:rPr>
                <w:rFonts w:ascii="Arial" w:eastAsia="Times New Roman" w:hAnsi="Arial" w:cs="Arial"/>
                <w:b w:val="0"/>
                <w:bCs w:val="0"/>
              </w:rPr>
              <w:t xml:space="preserve"> have been in the news this week!</w:t>
            </w:r>
            <w:r w:rsidR="00266554">
              <w:rPr>
                <w:rFonts w:ascii="Arial" w:eastAsia="Times New Roman" w:hAnsi="Arial" w:cs="Arial"/>
                <w:b w:val="0"/>
                <w:bCs w:val="0"/>
              </w:rPr>
              <w:t xml:space="preserve"> The </w:t>
            </w:r>
            <w:r w:rsidR="00714D74">
              <w:rPr>
                <w:rFonts w:ascii="Arial" w:eastAsia="Times New Roman" w:hAnsi="Arial" w:cs="Arial"/>
                <w:b w:val="0"/>
                <w:bCs w:val="0"/>
              </w:rPr>
              <w:t xml:space="preserve">first </w:t>
            </w:r>
            <w:r w:rsidR="00266554">
              <w:rPr>
                <w:rFonts w:ascii="Arial" w:eastAsia="Times New Roman" w:hAnsi="Arial" w:cs="Arial"/>
                <w:b w:val="0"/>
                <w:bCs w:val="0"/>
              </w:rPr>
              <w:t>two links are to the guidance from the DfE and the DfE blog</w:t>
            </w:r>
            <w:r w:rsidR="007039EF">
              <w:rPr>
                <w:rFonts w:ascii="Arial" w:eastAsia="Times New Roman" w:hAnsi="Arial" w:cs="Arial"/>
                <w:b w:val="0"/>
                <w:bCs w:val="0"/>
              </w:rPr>
              <w:t xml:space="preserve">. </w:t>
            </w:r>
            <w:r w:rsidR="00714D74">
              <w:rPr>
                <w:rFonts w:ascii="Arial" w:eastAsia="Times New Roman" w:hAnsi="Arial" w:cs="Arial"/>
                <w:b w:val="0"/>
                <w:bCs w:val="0"/>
              </w:rPr>
              <w:t xml:space="preserve"> </w:t>
            </w:r>
            <w:r w:rsidR="007039EF">
              <w:rPr>
                <w:rFonts w:ascii="Arial" w:eastAsia="Times New Roman" w:hAnsi="Arial" w:cs="Arial"/>
                <w:b w:val="0"/>
                <w:bCs w:val="0"/>
              </w:rPr>
              <w:t xml:space="preserve">A summary paragraph of the guidance has been inserted into the </w:t>
            </w:r>
            <w:r w:rsidR="00B51AB0">
              <w:rPr>
                <w:rFonts w:ascii="Arial" w:eastAsia="Times New Roman" w:hAnsi="Arial" w:cs="Arial"/>
                <w:b w:val="0"/>
                <w:bCs w:val="0"/>
              </w:rPr>
              <w:t>‘</w:t>
            </w:r>
            <w:r w:rsidR="007039EF">
              <w:rPr>
                <w:rFonts w:ascii="Arial" w:eastAsia="Times New Roman" w:hAnsi="Arial" w:cs="Arial"/>
                <w:b w:val="0"/>
                <w:bCs w:val="0"/>
              </w:rPr>
              <w:t>Behaviour in Schools’ guidance document and states:</w:t>
            </w:r>
          </w:p>
          <w:p w14:paraId="27D0567C" w14:textId="6A90FE37" w:rsidR="007039EF" w:rsidRPr="00B51AB0" w:rsidRDefault="006808EB" w:rsidP="00B51AB0">
            <w:pPr>
              <w:spacing w:after="160" w:line="259" w:lineRule="auto"/>
              <w:ind w:left="589"/>
              <w:rPr>
                <w:b w:val="0"/>
                <w:bCs w:val="0"/>
                <w:i/>
                <w:iCs/>
                <w:sz w:val="20"/>
                <w:szCs w:val="20"/>
              </w:rPr>
            </w:pPr>
            <w:r w:rsidRPr="00B51AB0">
              <w:rPr>
                <w:b w:val="0"/>
                <w:bCs w:val="0"/>
                <w:i/>
                <w:iCs/>
                <w:sz w:val="20"/>
                <w:szCs w:val="20"/>
              </w:rPr>
              <w:t>“</w:t>
            </w:r>
            <w:r w:rsidR="00500B75" w:rsidRPr="00B51AB0">
              <w:rPr>
                <w:b w:val="0"/>
                <w:bCs w:val="0"/>
                <w:i/>
                <w:iCs/>
                <w:sz w:val="20"/>
                <w:szCs w:val="20"/>
              </w:rPr>
              <w:t xml:space="preserve">All schools should develop and implement a policy that creates a mobile phone-free environment by prohibiting the use of mobile phones and other smart technology with similar functionality to mobile phones throughout the school day, including during lessons, the time between lessons, breaktimes and lunchtime. Schools should refer to the department’s guidance on mobile phones in schools when deciding on </w:t>
            </w:r>
            <w:proofErr w:type="gramStart"/>
            <w:r w:rsidR="00500B75" w:rsidRPr="00B51AB0">
              <w:rPr>
                <w:b w:val="0"/>
                <w:bCs w:val="0"/>
                <w:i/>
                <w:iCs/>
                <w:sz w:val="20"/>
                <w:szCs w:val="20"/>
              </w:rPr>
              <w:t>its</w:t>
            </w:r>
            <w:proofErr w:type="gramEnd"/>
            <w:r w:rsidR="00500B75" w:rsidRPr="00B51AB0">
              <w:rPr>
                <w:b w:val="0"/>
                <w:bCs w:val="0"/>
                <w:i/>
                <w:iCs/>
                <w:sz w:val="20"/>
                <w:szCs w:val="20"/>
              </w:rPr>
              <w:t xml:space="preserve"> own mobile phone policy. The policy should reflect the school’s individual context and needs and should make clear what rules pupils need to follow, what the consequences will be for breaching these rules, the role of staff in implementing the policy, and how reasonable adjustments and adaptations can be made for specific pupils who need them. Simple and clear rules which are easy to follow help pupils meet the expected behaviours and make it easy for all staff to consistently enforce the school’s policy. Schools have legal duties to support pupils with medical conditions and to take reasonable steps to avoid disadvantage to a disabled pupil caused by the school’s policies or practices on mobile phones. Schools should assess each case for adjustments or adaptations on its own merits.</w:t>
            </w:r>
          </w:p>
          <w:p w14:paraId="26E0D1A1" w14:textId="289EFF94" w:rsidR="00234D43" w:rsidRPr="00B51AB0" w:rsidRDefault="00D54A22" w:rsidP="00B51AB0">
            <w:pPr>
              <w:pStyle w:val="ListParagraph"/>
              <w:ind w:left="589"/>
              <w:rPr>
                <w:rFonts w:ascii="Arial" w:eastAsia="Times New Roman" w:hAnsi="Arial" w:cs="Arial"/>
                <w:b w:val="0"/>
                <w:bCs w:val="0"/>
              </w:rPr>
            </w:pPr>
            <w:r>
              <w:rPr>
                <w:rFonts w:ascii="Arial" w:eastAsia="Times New Roman" w:hAnsi="Arial" w:cs="Arial"/>
                <w:b w:val="0"/>
                <w:bCs w:val="0"/>
              </w:rPr>
              <w:t>T</w:t>
            </w:r>
            <w:r w:rsidR="00714D74">
              <w:rPr>
                <w:rFonts w:ascii="Arial" w:eastAsia="Times New Roman" w:hAnsi="Arial" w:cs="Arial"/>
                <w:b w:val="0"/>
                <w:bCs w:val="0"/>
              </w:rPr>
              <w:t>he third and fourth</w:t>
            </w:r>
            <w:r>
              <w:rPr>
                <w:rFonts w:ascii="Arial" w:eastAsia="Times New Roman" w:hAnsi="Arial" w:cs="Arial"/>
                <w:b w:val="0"/>
                <w:bCs w:val="0"/>
              </w:rPr>
              <w:t xml:space="preserve"> links </w:t>
            </w:r>
            <w:r w:rsidR="00714D74">
              <w:rPr>
                <w:rFonts w:ascii="Arial" w:eastAsia="Times New Roman" w:hAnsi="Arial" w:cs="Arial"/>
                <w:b w:val="0"/>
                <w:bCs w:val="0"/>
              </w:rPr>
              <w:t>are the responses from ASCL</w:t>
            </w:r>
            <w:r w:rsidR="00313197">
              <w:rPr>
                <w:rFonts w:ascii="Arial" w:eastAsia="Times New Roman" w:hAnsi="Arial" w:cs="Arial"/>
                <w:b w:val="0"/>
                <w:bCs w:val="0"/>
              </w:rPr>
              <w:t xml:space="preserve"> and NAH</w:t>
            </w:r>
            <w:r w:rsidR="00FE0A6C">
              <w:rPr>
                <w:rFonts w:ascii="Arial" w:eastAsia="Times New Roman" w:hAnsi="Arial" w:cs="Arial"/>
                <w:b w:val="0"/>
                <w:bCs w:val="0"/>
              </w:rPr>
              <w:t>T</w:t>
            </w:r>
            <w:r>
              <w:rPr>
                <w:rFonts w:ascii="Arial" w:eastAsia="Times New Roman" w:hAnsi="Arial" w:cs="Arial"/>
                <w:b w:val="0"/>
                <w:bCs w:val="0"/>
              </w:rPr>
              <w:t xml:space="preserve"> with </w:t>
            </w:r>
            <w:r w:rsidRPr="00D54A22">
              <w:rPr>
                <w:rFonts w:ascii="Arial" w:eastAsia="Times New Roman" w:hAnsi="Arial" w:cs="Arial"/>
                <w:b w:val="0"/>
                <w:bCs w:val="0"/>
              </w:rPr>
              <w:t>b</w:t>
            </w:r>
            <w:r w:rsidR="00FE0A6C" w:rsidRPr="00D54A22">
              <w:rPr>
                <w:rFonts w:ascii="Arial" w:eastAsia="Times New Roman" w:hAnsi="Arial" w:cs="Arial"/>
                <w:b w:val="0"/>
                <w:bCs w:val="0"/>
              </w:rPr>
              <w:t xml:space="preserve">oth Paul Whiteman and Geoff </w:t>
            </w:r>
            <w:r w:rsidR="00B55009" w:rsidRPr="00D54A22">
              <w:rPr>
                <w:rFonts w:ascii="Arial" w:eastAsia="Times New Roman" w:hAnsi="Arial" w:cs="Arial"/>
                <w:b w:val="0"/>
                <w:bCs w:val="0"/>
              </w:rPr>
              <w:t>B</w:t>
            </w:r>
            <w:r w:rsidR="00FE0A6C" w:rsidRPr="00D54A22">
              <w:rPr>
                <w:rFonts w:ascii="Arial" w:eastAsia="Times New Roman" w:hAnsi="Arial" w:cs="Arial"/>
                <w:b w:val="0"/>
                <w:bCs w:val="0"/>
              </w:rPr>
              <w:t>arton mak</w:t>
            </w:r>
            <w:r>
              <w:rPr>
                <w:rFonts w:ascii="Arial" w:eastAsia="Times New Roman" w:hAnsi="Arial" w:cs="Arial"/>
                <w:b w:val="0"/>
                <w:bCs w:val="0"/>
              </w:rPr>
              <w:t>ing</w:t>
            </w:r>
            <w:r w:rsidR="00FE0A6C" w:rsidRPr="00D54A22">
              <w:rPr>
                <w:rFonts w:ascii="Arial" w:eastAsia="Times New Roman" w:hAnsi="Arial" w:cs="Arial"/>
                <w:b w:val="0"/>
                <w:bCs w:val="0"/>
              </w:rPr>
              <w:t xml:space="preserve"> clear that there are other far greater priorities</w:t>
            </w:r>
            <w:r w:rsidR="006F5778">
              <w:rPr>
                <w:rFonts w:ascii="Arial" w:eastAsia="Times New Roman" w:hAnsi="Arial" w:cs="Arial"/>
                <w:b w:val="0"/>
                <w:bCs w:val="0"/>
              </w:rPr>
              <w:t xml:space="preserve"> facing schools</w:t>
            </w:r>
            <w:r w:rsidR="00FE0A6C" w:rsidRPr="00D54A22">
              <w:rPr>
                <w:rFonts w:ascii="Arial" w:eastAsia="Times New Roman" w:hAnsi="Arial" w:cs="Arial"/>
                <w:b w:val="0"/>
                <w:bCs w:val="0"/>
              </w:rPr>
              <w:t>, particularly given…</w:t>
            </w:r>
          </w:p>
          <w:p w14:paraId="5FA9EA68" w14:textId="77777777" w:rsidR="00234D43" w:rsidRDefault="00234D43" w:rsidP="006B1CDE">
            <w:pPr>
              <w:pStyle w:val="ListParagraph"/>
              <w:ind w:left="589"/>
              <w:rPr>
                <w:rFonts w:ascii="Arial" w:eastAsia="Times New Roman" w:hAnsi="Arial" w:cs="Arial"/>
                <w:b w:val="0"/>
                <w:bCs w:val="0"/>
              </w:rPr>
            </w:pPr>
          </w:p>
          <w:p w14:paraId="73949F31" w14:textId="077EFD2E" w:rsidR="006B1CDE" w:rsidRPr="001642C1" w:rsidRDefault="006B1CDE" w:rsidP="00DA0747">
            <w:pPr>
              <w:pStyle w:val="ListParagraph"/>
              <w:numPr>
                <w:ilvl w:val="0"/>
                <w:numId w:val="1"/>
              </w:numPr>
              <w:ind w:left="589" w:hanging="283"/>
              <w:rPr>
                <w:rFonts w:ascii="Arial" w:eastAsia="Times New Roman" w:hAnsi="Arial" w:cs="Arial"/>
                <w:b w:val="0"/>
                <w:bCs w:val="0"/>
              </w:rPr>
            </w:pPr>
            <w:r>
              <w:rPr>
                <w:rFonts w:ascii="Arial" w:eastAsia="Times New Roman" w:hAnsi="Arial" w:cs="Arial"/>
                <w:b w:val="0"/>
                <w:bCs w:val="0"/>
              </w:rPr>
              <w:lastRenderedPageBreak/>
              <w:t xml:space="preserve">…the </w:t>
            </w:r>
            <w:r w:rsidRPr="0063764F">
              <w:rPr>
                <w:rFonts w:ascii="Arial" w:eastAsia="Times New Roman" w:hAnsi="Arial" w:cs="Arial"/>
              </w:rPr>
              <w:t>failure of the Secretary of State to meet the deadline for the government submission to the STRB</w:t>
            </w:r>
            <w:r w:rsidR="0063764F">
              <w:rPr>
                <w:rFonts w:ascii="Arial" w:eastAsia="Times New Roman" w:hAnsi="Arial" w:cs="Arial"/>
                <w:b w:val="0"/>
                <w:bCs w:val="0"/>
              </w:rPr>
              <w:t xml:space="preserve">. This </w:t>
            </w:r>
            <w:r w:rsidR="00FE0A6C">
              <w:rPr>
                <w:rFonts w:ascii="Arial" w:eastAsia="Times New Roman" w:hAnsi="Arial" w:cs="Arial"/>
                <w:b w:val="0"/>
                <w:bCs w:val="0"/>
              </w:rPr>
              <w:t>is causing some concern amongst school leaders since it is fuelling the potential for further industrial action in the months ahead.</w:t>
            </w:r>
            <w:r>
              <w:rPr>
                <w:rFonts w:ascii="Arial" w:eastAsia="Times New Roman" w:hAnsi="Arial" w:cs="Arial"/>
                <w:b w:val="0"/>
                <w:bCs w:val="0"/>
              </w:rPr>
              <w:t xml:space="preserve"> </w:t>
            </w:r>
            <w:r w:rsidR="00234D43">
              <w:rPr>
                <w:rFonts w:ascii="Arial" w:eastAsia="Times New Roman" w:hAnsi="Arial" w:cs="Arial"/>
                <w:b w:val="0"/>
                <w:bCs w:val="0"/>
              </w:rPr>
              <w:t xml:space="preserve"> A</w:t>
            </w:r>
            <w:r w:rsidR="00992CD2">
              <w:rPr>
                <w:rFonts w:ascii="Arial" w:eastAsia="Times New Roman" w:hAnsi="Arial" w:cs="Arial"/>
                <w:b w:val="0"/>
                <w:bCs w:val="0"/>
              </w:rPr>
              <w:t xml:space="preserve"> joint statement</w:t>
            </w:r>
            <w:r w:rsidR="00234D43">
              <w:rPr>
                <w:rFonts w:ascii="Arial" w:eastAsia="Times New Roman" w:hAnsi="Arial" w:cs="Arial"/>
                <w:b w:val="0"/>
                <w:bCs w:val="0"/>
              </w:rPr>
              <w:t xml:space="preserve"> from the leaders of ASCL, NAHT, </w:t>
            </w:r>
            <w:r w:rsidR="00992CD2">
              <w:rPr>
                <w:rFonts w:ascii="Arial" w:eastAsia="Times New Roman" w:hAnsi="Arial" w:cs="Arial"/>
                <w:b w:val="0"/>
                <w:bCs w:val="0"/>
              </w:rPr>
              <w:t xml:space="preserve">and NEU </w:t>
            </w:r>
            <w:r w:rsidR="00234D43">
              <w:rPr>
                <w:rFonts w:ascii="Arial" w:eastAsia="Times New Roman" w:hAnsi="Arial" w:cs="Arial"/>
                <w:b w:val="0"/>
                <w:bCs w:val="0"/>
              </w:rPr>
              <w:t>has been published.</w:t>
            </w:r>
          </w:p>
          <w:p w14:paraId="2FC510C9" w14:textId="4540DE57" w:rsidR="001642C1" w:rsidRPr="001642C1" w:rsidRDefault="001642C1" w:rsidP="001642C1">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31F1A1BE" w14:textId="6FC61CF9" w:rsidR="001642C1" w:rsidRPr="00125EE8" w:rsidRDefault="001642C1" w:rsidP="00DA0747">
            <w:pPr>
              <w:pStyle w:val="ListParagraph"/>
              <w:numPr>
                <w:ilvl w:val="0"/>
                <w:numId w:val="1"/>
              </w:numPr>
              <w:ind w:left="589" w:hanging="283"/>
              <w:rPr>
                <w:rFonts w:ascii="Arial" w:eastAsia="Times New Roman" w:hAnsi="Arial" w:cs="Arial"/>
                <w:b w:val="0"/>
                <w:bCs w:val="0"/>
              </w:rPr>
            </w:pPr>
            <w:r>
              <w:rPr>
                <w:rFonts w:ascii="Arial" w:eastAsia="Times New Roman" w:hAnsi="Arial" w:cs="Arial"/>
              </w:rPr>
              <w:t xml:space="preserve">Senior Mental Health Lead training </w:t>
            </w:r>
            <w:r>
              <w:rPr>
                <w:rFonts w:ascii="Arial" w:eastAsia="Times New Roman" w:hAnsi="Arial" w:cs="Arial"/>
                <w:b w:val="0"/>
                <w:bCs w:val="0"/>
              </w:rPr>
              <w:t xml:space="preserve">– </w:t>
            </w:r>
            <w:r w:rsidR="00D27BBC">
              <w:rPr>
                <w:rFonts w:ascii="Arial" w:eastAsia="Times New Roman" w:hAnsi="Arial" w:cs="Arial"/>
                <w:b w:val="0"/>
                <w:bCs w:val="0"/>
              </w:rPr>
              <w:t xml:space="preserve">take up across Cornwall’s schools has been excellent – 76% of schools have </w:t>
            </w:r>
            <w:r w:rsidR="006B268E">
              <w:rPr>
                <w:rFonts w:ascii="Arial" w:eastAsia="Times New Roman" w:hAnsi="Arial" w:cs="Arial"/>
                <w:b w:val="0"/>
                <w:bCs w:val="0"/>
              </w:rPr>
              <w:t xml:space="preserve">now </w:t>
            </w:r>
            <w:r w:rsidR="00D27BBC">
              <w:rPr>
                <w:rFonts w:ascii="Arial" w:eastAsia="Times New Roman" w:hAnsi="Arial" w:cs="Arial"/>
                <w:b w:val="0"/>
                <w:bCs w:val="0"/>
              </w:rPr>
              <w:t xml:space="preserve">trained SMHLs, </w:t>
            </w:r>
            <w:proofErr w:type="spellStart"/>
            <w:r w:rsidR="00D27BBC">
              <w:rPr>
                <w:rFonts w:ascii="Arial" w:eastAsia="Times New Roman" w:hAnsi="Arial" w:cs="Arial"/>
                <w:b w:val="0"/>
                <w:bCs w:val="0"/>
              </w:rPr>
              <w:t>cf</w:t>
            </w:r>
            <w:proofErr w:type="spellEnd"/>
            <w:r w:rsidR="00D27BBC">
              <w:rPr>
                <w:rFonts w:ascii="Arial" w:eastAsia="Times New Roman" w:hAnsi="Arial" w:cs="Arial"/>
                <w:b w:val="0"/>
                <w:bCs w:val="0"/>
              </w:rPr>
              <w:t xml:space="preserve"> national figure of 67% of schools</w:t>
            </w:r>
            <w:r w:rsidR="00246D6A">
              <w:rPr>
                <w:rFonts w:ascii="Arial" w:eastAsia="Times New Roman" w:hAnsi="Arial" w:cs="Arial"/>
                <w:b w:val="0"/>
                <w:bCs w:val="0"/>
              </w:rPr>
              <w:t>; o</w:t>
            </w:r>
            <w:r w:rsidR="00D27BBC">
              <w:rPr>
                <w:rFonts w:ascii="Arial" w:eastAsia="Times New Roman" w:hAnsi="Arial" w:cs="Arial"/>
                <w:b w:val="0"/>
                <w:bCs w:val="0"/>
              </w:rPr>
              <w:t>nly four secondary schools have not accessed the grant and training</w:t>
            </w:r>
            <w:r w:rsidR="00541352">
              <w:rPr>
                <w:rFonts w:ascii="Arial" w:eastAsia="Times New Roman" w:hAnsi="Arial" w:cs="Arial"/>
                <w:b w:val="0"/>
                <w:bCs w:val="0"/>
              </w:rPr>
              <w:t xml:space="preserve"> </w:t>
            </w:r>
            <w:r w:rsidR="00ED46AB">
              <w:rPr>
                <w:rFonts w:ascii="Arial" w:eastAsia="Times New Roman" w:hAnsi="Arial" w:cs="Arial"/>
                <w:b w:val="0"/>
                <w:bCs w:val="0"/>
              </w:rPr>
              <w:t>(as of December 2023)</w:t>
            </w:r>
            <w:r w:rsidR="00246D6A">
              <w:rPr>
                <w:rFonts w:ascii="Arial" w:eastAsia="Times New Roman" w:hAnsi="Arial" w:cs="Arial"/>
                <w:b w:val="0"/>
                <w:bCs w:val="0"/>
              </w:rPr>
              <w:t>.</w:t>
            </w:r>
            <w:r w:rsidR="00ED46AB">
              <w:rPr>
                <w:rFonts w:ascii="Arial" w:eastAsia="Times New Roman" w:hAnsi="Arial" w:cs="Arial"/>
                <w:b w:val="0"/>
                <w:bCs w:val="0"/>
              </w:rPr>
              <w:t xml:space="preserve"> </w:t>
            </w:r>
            <w:r w:rsidR="006B268E">
              <w:rPr>
                <w:rFonts w:ascii="Arial" w:eastAsia="Times New Roman" w:hAnsi="Arial" w:cs="Arial"/>
                <w:b w:val="0"/>
                <w:bCs w:val="0"/>
              </w:rPr>
              <w:t>T</w:t>
            </w:r>
            <w:r w:rsidR="00541352">
              <w:rPr>
                <w:rFonts w:ascii="Arial" w:eastAsia="Times New Roman" w:hAnsi="Arial" w:cs="Arial"/>
                <w:b w:val="0"/>
                <w:bCs w:val="0"/>
              </w:rPr>
              <w:t xml:space="preserve">he DfE are aware that the trained teacher may now have left the post and are </w:t>
            </w:r>
            <w:r w:rsidR="006B268E">
              <w:rPr>
                <w:rFonts w:ascii="Arial" w:eastAsia="Times New Roman" w:hAnsi="Arial" w:cs="Arial"/>
                <w:b w:val="0"/>
                <w:bCs w:val="0"/>
              </w:rPr>
              <w:t xml:space="preserve">now </w:t>
            </w:r>
            <w:r w:rsidR="00541352">
              <w:rPr>
                <w:rFonts w:ascii="Arial" w:eastAsia="Times New Roman" w:hAnsi="Arial" w:cs="Arial"/>
                <w:b w:val="0"/>
                <w:bCs w:val="0"/>
              </w:rPr>
              <w:t xml:space="preserve">offering schools a second grant </w:t>
            </w:r>
            <w:r w:rsidR="00FB3AE6">
              <w:rPr>
                <w:rFonts w:ascii="Arial" w:eastAsia="Times New Roman" w:hAnsi="Arial" w:cs="Arial"/>
                <w:b w:val="0"/>
                <w:bCs w:val="0"/>
              </w:rPr>
              <w:t>to train another colleague.</w:t>
            </w:r>
            <w:r w:rsidR="00D5007B">
              <w:rPr>
                <w:rFonts w:ascii="Arial" w:eastAsia="Times New Roman" w:hAnsi="Arial" w:cs="Arial"/>
                <w:b w:val="0"/>
                <w:bCs w:val="0"/>
              </w:rPr>
              <w:t xml:space="preserve"> Details and links to apply are on the </w:t>
            </w:r>
            <w:r w:rsidR="00481D9B">
              <w:rPr>
                <w:rFonts w:ascii="Arial" w:eastAsia="Times New Roman" w:hAnsi="Arial" w:cs="Arial"/>
                <w:b w:val="0"/>
                <w:bCs w:val="0"/>
              </w:rPr>
              <w:t>link</w:t>
            </w:r>
            <w:r w:rsidR="00012FC6">
              <w:rPr>
                <w:rFonts w:ascii="Arial" w:eastAsia="Times New Roman" w:hAnsi="Arial" w:cs="Arial"/>
                <w:b w:val="0"/>
                <w:bCs w:val="0"/>
              </w:rPr>
              <w:t>, and also on the flier.</w:t>
            </w:r>
            <w:r w:rsidR="00016870">
              <w:rPr>
                <w:rFonts w:ascii="Arial" w:eastAsia="Times New Roman" w:hAnsi="Arial" w:cs="Arial"/>
                <w:b w:val="0"/>
                <w:bCs w:val="0"/>
              </w:rPr>
              <w:t xml:space="preserve">  </w:t>
            </w:r>
            <w:r w:rsidR="00783BEB">
              <w:rPr>
                <w:rFonts w:ascii="Arial" w:eastAsia="Times New Roman" w:hAnsi="Arial" w:cs="Arial"/>
                <w:b w:val="0"/>
                <w:bCs w:val="0"/>
              </w:rPr>
              <w:t>Training must have commenced by 31</w:t>
            </w:r>
            <w:r w:rsidR="00783BEB" w:rsidRPr="00783BEB">
              <w:rPr>
                <w:rFonts w:ascii="Arial" w:eastAsia="Times New Roman" w:hAnsi="Arial" w:cs="Arial"/>
                <w:b w:val="0"/>
                <w:bCs w:val="0"/>
                <w:vertAlign w:val="superscript"/>
              </w:rPr>
              <w:t>st</w:t>
            </w:r>
            <w:r w:rsidR="00783BEB">
              <w:rPr>
                <w:rFonts w:ascii="Arial" w:eastAsia="Times New Roman" w:hAnsi="Arial" w:cs="Arial"/>
                <w:b w:val="0"/>
                <w:bCs w:val="0"/>
              </w:rPr>
              <w:t xml:space="preserve"> July, and the d</w:t>
            </w:r>
            <w:r w:rsidR="00B575DC">
              <w:rPr>
                <w:rFonts w:ascii="Arial" w:eastAsia="Times New Roman" w:hAnsi="Arial" w:cs="Arial"/>
                <w:b w:val="0"/>
                <w:bCs w:val="0"/>
              </w:rPr>
              <w:t xml:space="preserve">eadline to </w:t>
            </w:r>
            <w:r w:rsidR="00B575DC" w:rsidRPr="00B575DC">
              <w:rPr>
                <w:rFonts w:ascii="Arial" w:eastAsia="Times New Roman" w:hAnsi="Arial" w:cs="Arial"/>
                <w:b w:val="0"/>
                <w:bCs w:val="0"/>
              </w:rPr>
              <w:t>enroll colleagues</w:t>
            </w:r>
            <w:r w:rsidR="00B575DC">
              <w:rPr>
                <w:rFonts w:ascii="Arial" w:eastAsia="Times New Roman" w:hAnsi="Arial" w:cs="Arial"/>
                <w:b w:val="0"/>
                <w:bCs w:val="0"/>
              </w:rPr>
              <w:t xml:space="preserve"> is March 30</w:t>
            </w:r>
            <w:r w:rsidR="00B575DC" w:rsidRPr="00B575DC">
              <w:rPr>
                <w:rFonts w:ascii="Arial" w:eastAsia="Times New Roman" w:hAnsi="Arial" w:cs="Arial"/>
                <w:b w:val="0"/>
                <w:bCs w:val="0"/>
                <w:vertAlign w:val="superscript"/>
              </w:rPr>
              <w:t>th</w:t>
            </w:r>
            <w:r w:rsidR="00B575DC">
              <w:rPr>
                <w:rFonts w:ascii="Arial" w:eastAsia="Times New Roman" w:hAnsi="Arial" w:cs="Arial"/>
                <w:b w:val="0"/>
                <w:bCs w:val="0"/>
              </w:rPr>
              <w:t>.</w:t>
            </w:r>
          </w:p>
          <w:p w14:paraId="7428FDAB" w14:textId="77777777" w:rsidR="00714D74" w:rsidRPr="00234D43" w:rsidRDefault="00714D74" w:rsidP="00234D43">
            <w:pPr>
              <w:rPr>
                <w:rFonts w:ascii="Arial" w:eastAsia="Times New Roman" w:hAnsi="Arial" w:cs="Arial"/>
              </w:rPr>
            </w:pPr>
          </w:p>
          <w:p w14:paraId="6A49CFF8" w14:textId="77777777" w:rsidR="00714D74" w:rsidRPr="00125EE8" w:rsidRDefault="00714D74" w:rsidP="00125EE8">
            <w:pPr>
              <w:pStyle w:val="ListParagraph"/>
              <w:ind w:left="589"/>
              <w:rPr>
                <w:rFonts w:ascii="Arial" w:eastAsia="Times New Roman" w:hAnsi="Arial" w:cs="Arial"/>
                <w:b w:val="0"/>
                <w:bCs w:val="0"/>
              </w:rPr>
            </w:pPr>
          </w:p>
          <w:p w14:paraId="705F177C" w14:textId="65BD9A07" w:rsidR="00DD127D" w:rsidRPr="0052290C" w:rsidRDefault="00FA7050" w:rsidP="00DA0747">
            <w:pPr>
              <w:pStyle w:val="ListParagraph"/>
              <w:numPr>
                <w:ilvl w:val="0"/>
                <w:numId w:val="1"/>
              </w:numPr>
              <w:ind w:left="589" w:hanging="283"/>
              <w:rPr>
                <w:rFonts w:ascii="Arial" w:eastAsia="Times New Roman" w:hAnsi="Arial" w:cs="Arial"/>
                <w:b w:val="0"/>
                <w:bCs w:val="0"/>
              </w:rPr>
            </w:pPr>
            <w:r>
              <w:rPr>
                <w:rFonts w:ascii="Arial" w:eastAsia="Times New Roman" w:hAnsi="Arial" w:cs="Arial"/>
                <w:b w:val="0"/>
                <w:bCs w:val="0"/>
              </w:rPr>
              <w:t xml:space="preserve">The SW Prevent team have circulated various </w:t>
            </w:r>
            <w:r w:rsidRPr="00917AF2">
              <w:rPr>
                <w:rFonts w:ascii="Arial" w:eastAsia="Times New Roman" w:hAnsi="Arial" w:cs="Arial"/>
              </w:rPr>
              <w:t xml:space="preserve">resources and information for schools </w:t>
            </w:r>
            <w:r w:rsidR="00917AF2" w:rsidRPr="00917AF2">
              <w:rPr>
                <w:rFonts w:ascii="Arial" w:eastAsia="Times New Roman" w:hAnsi="Arial" w:cs="Arial"/>
              </w:rPr>
              <w:t>with regard to</w:t>
            </w:r>
            <w:r w:rsidRPr="00917AF2">
              <w:rPr>
                <w:rFonts w:ascii="Arial" w:eastAsia="Times New Roman" w:hAnsi="Arial" w:cs="Arial"/>
              </w:rPr>
              <w:t xml:space="preserve"> the Middle East conflict</w:t>
            </w:r>
            <w:r w:rsidR="00125EE8">
              <w:rPr>
                <w:rFonts w:ascii="Arial" w:eastAsia="Times New Roman" w:hAnsi="Arial" w:cs="Arial"/>
                <w:b w:val="0"/>
                <w:bCs w:val="0"/>
              </w:rPr>
              <w:t xml:space="preserve"> </w:t>
            </w:r>
            <w:r w:rsidR="00125EE8" w:rsidRPr="00125EE8">
              <w:rPr>
                <w:rFonts w:ascii="Arial" w:eastAsia="Times New Roman" w:hAnsi="Arial" w:cs="Arial"/>
                <w:b w:val="0"/>
                <w:bCs w:val="0"/>
              </w:rPr>
              <w:t>within the February</w:t>
            </w:r>
            <w:r w:rsidR="00125EE8">
              <w:rPr>
                <w:rFonts w:ascii="Arial" w:eastAsia="Times New Roman" w:hAnsi="Arial" w:cs="Arial"/>
                <w:b w:val="0"/>
                <w:bCs w:val="0"/>
              </w:rPr>
              <w:t xml:space="preserve"> ‘Education Against Hate’ newsletter: s</w:t>
            </w:r>
            <w:r w:rsidR="00917AF2">
              <w:rPr>
                <w:rFonts w:ascii="Arial" w:eastAsia="Times New Roman" w:hAnsi="Arial" w:cs="Arial"/>
                <w:b w:val="0"/>
                <w:bCs w:val="0"/>
              </w:rPr>
              <w:t>ee link.</w:t>
            </w:r>
          </w:p>
          <w:p w14:paraId="1BDD3E54" w14:textId="77777777" w:rsidR="0052290C" w:rsidRPr="00992CD2" w:rsidRDefault="0052290C" w:rsidP="00992CD2">
            <w:pPr>
              <w:rPr>
                <w:rFonts w:ascii="Arial" w:eastAsia="Times New Roman" w:hAnsi="Arial" w:cs="Arial"/>
              </w:rPr>
            </w:pPr>
          </w:p>
          <w:p w14:paraId="31CF77D1" w14:textId="4AF1086E" w:rsidR="0052290C" w:rsidRPr="0052290C" w:rsidRDefault="0052290C" w:rsidP="0052290C">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52FA1031" w14:textId="0D2CBD11" w:rsidR="0052290C" w:rsidRPr="003912EC" w:rsidRDefault="00061799" w:rsidP="00DA0747">
            <w:pPr>
              <w:pStyle w:val="ListParagraph"/>
              <w:numPr>
                <w:ilvl w:val="0"/>
                <w:numId w:val="1"/>
              </w:numPr>
              <w:ind w:left="589" w:hanging="283"/>
              <w:rPr>
                <w:rFonts w:ascii="Arial" w:eastAsia="Times New Roman" w:hAnsi="Arial" w:cs="Arial"/>
                <w:b w:val="0"/>
                <w:bCs w:val="0"/>
              </w:rPr>
            </w:pPr>
            <w:r>
              <w:rPr>
                <w:rFonts w:ascii="Arial" w:eastAsia="Times New Roman" w:hAnsi="Arial" w:cs="Arial"/>
                <w:b w:val="0"/>
                <w:bCs w:val="0"/>
              </w:rPr>
              <w:t>T</w:t>
            </w:r>
            <w:r w:rsidR="0052290C">
              <w:rPr>
                <w:rFonts w:ascii="Arial" w:eastAsia="Times New Roman" w:hAnsi="Arial" w:cs="Arial"/>
                <w:b w:val="0"/>
                <w:bCs w:val="0"/>
              </w:rPr>
              <w:t xml:space="preserve">he government is currently consulting on the </w:t>
            </w:r>
            <w:r w:rsidR="00DB0F84">
              <w:rPr>
                <w:rFonts w:ascii="Arial" w:eastAsia="Times New Roman" w:hAnsi="Arial" w:cs="Arial"/>
                <w:b w:val="0"/>
                <w:bCs w:val="0"/>
              </w:rPr>
              <w:t xml:space="preserve">Standard Tier implementation of </w:t>
            </w:r>
            <w:r w:rsidR="00DB0F84" w:rsidRPr="007F29FC">
              <w:rPr>
                <w:rFonts w:ascii="Arial" w:eastAsia="Times New Roman" w:hAnsi="Arial" w:cs="Arial"/>
              </w:rPr>
              <w:t>Martyn’s Law</w:t>
            </w:r>
            <w:r w:rsidR="00DB0F84">
              <w:rPr>
                <w:rFonts w:ascii="Arial" w:eastAsia="Times New Roman" w:hAnsi="Arial" w:cs="Arial"/>
                <w:b w:val="0"/>
                <w:bCs w:val="0"/>
              </w:rPr>
              <w:t xml:space="preserve">, named after </w:t>
            </w:r>
            <w:r>
              <w:rPr>
                <w:rFonts w:ascii="Arial" w:eastAsia="Times New Roman" w:hAnsi="Arial" w:cs="Arial"/>
                <w:b w:val="0"/>
                <w:bCs w:val="0"/>
              </w:rPr>
              <w:t>Martyn Hett,</w:t>
            </w:r>
            <w:r w:rsidR="00DB0F84">
              <w:rPr>
                <w:rFonts w:ascii="Arial" w:eastAsia="Times New Roman" w:hAnsi="Arial" w:cs="Arial"/>
                <w:b w:val="0"/>
                <w:bCs w:val="0"/>
              </w:rPr>
              <w:t xml:space="preserve"> who was killed in the Manchester arena </w:t>
            </w:r>
            <w:r w:rsidR="00C10A08">
              <w:rPr>
                <w:rFonts w:ascii="Arial" w:eastAsia="Times New Roman" w:hAnsi="Arial" w:cs="Arial"/>
                <w:b w:val="0"/>
                <w:bCs w:val="0"/>
              </w:rPr>
              <w:t xml:space="preserve">terrorist </w:t>
            </w:r>
            <w:r w:rsidR="00DB0F84">
              <w:rPr>
                <w:rFonts w:ascii="Arial" w:eastAsia="Times New Roman" w:hAnsi="Arial" w:cs="Arial"/>
                <w:b w:val="0"/>
                <w:bCs w:val="0"/>
              </w:rPr>
              <w:t>attack.</w:t>
            </w:r>
            <w:r w:rsidR="00FF0F5B">
              <w:rPr>
                <w:rFonts w:ascii="Arial" w:eastAsia="Times New Roman" w:hAnsi="Arial" w:cs="Arial"/>
                <w:b w:val="0"/>
                <w:bCs w:val="0"/>
              </w:rPr>
              <w:t xml:space="preserve"> Consultation closes on March 18</w:t>
            </w:r>
            <w:r w:rsidR="00FF0F5B" w:rsidRPr="00FF0F5B">
              <w:rPr>
                <w:rFonts w:ascii="Arial" w:eastAsia="Times New Roman" w:hAnsi="Arial" w:cs="Arial"/>
                <w:b w:val="0"/>
                <w:bCs w:val="0"/>
                <w:vertAlign w:val="superscript"/>
              </w:rPr>
              <w:t>th</w:t>
            </w:r>
            <w:r w:rsidR="00FF0F5B">
              <w:rPr>
                <w:rFonts w:ascii="Arial" w:eastAsia="Times New Roman" w:hAnsi="Arial" w:cs="Arial"/>
                <w:b w:val="0"/>
                <w:bCs w:val="0"/>
              </w:rPr>
              <w:t xml:space="preserve">. </w:t>
            </w:r>
            <w:r w:rsidR="003F042F">
              <w:rPr>
                <w:rFonts w:ascii="Arial" w:eastAsia="Times New Roman" w:hAnsi="Arial" w:cs="Arial"/>
                <w:b w:val="0"/>
                <w:bCs w:val="0"/>
              </w:rPr>
              <w:t xml:space="preserve">The </w:t>
            </w:r>
            <w:r w:rsidR="000D567F">
              <w:rPr>
                <w:rFonts w:ascii="Arial" w:eastAsia="Times New Roman" w:hAnsi="Arial" w:cs="Arial"/>
                <w:b w:val="0"/>
                <w:bCs w:val="0"/>
              </w:rPr>
              <w:t>bill cover</w:t>
            </w:r>
            <w:r>
              <w:rPr>
                <w:rFonts w:ascii="Arial" w:eastAsia="Times New Roman" w:hAnsi="Arial" w:cs="Arial"/>
                <w:b w:val="0"/>
                <w:bCs w:val="0"/>
              </w:rPr>
              <w:t xml:space="preserve">s </w:t>
            </w:r>
            <w:r w:rsidR="000D567F">
              <w:rPr>
                <w:rFonts w:ascii="Arial" w:eastAsia="Times New Roman" w:hAnsi="Arial" w:cs="Arial"/>
                <w:b w:val="0"/>
                <w:bCs w:val="0"/>
              </w:rPr>
              <w:t>all private and public sector activity with Education &amp; Childcare being just one.</w:t>
            </w:r>
          </w:p>
          <w:p w14:paraId="018CE644" w14:textId="77777777" w:rsidR="003912EC" w:rsidRPr="004D349F" w:rsidRDefault="003912EC" w:rsidP="003912EC">
            <w:pPr>
              <w:pStyle w:val="ListParagraph"/>
              <w:ind w:left="589"/>
              <w:rPr>
                <w:rFonts w:ascii="Arial" w:eastAsia="Times New Roman" w:hAnsi="Arial" w:cs="Arial"/>
                <w:b w:val="0"/>
                <w:bCs w:val="0"/>
              </w:rPr>
            </w:pPr>
          </w:p>
          <w:p w14:paraId="1015F738" w14:textId="7C60D0C3" w:rsidR="00211E94" w:rsidRDefault="007856C5" w:rsidP="004D349F">
            <w:pPr>
              <w:pStyle w:val="ListParagraph"/>
              <w:ind w:left="589"/>
              <w:rPr>
                <w:rFonts w:ascii="Arial" w:eastAsia="Times New Roman" w:hAnsi="Arial" w:cs="Arial"/>
              </w:rPr>
            </w:pPr>
            <w:r>
              <w:rPr>
                <w:rFonts w:ascii="Arial" w:eastAsia="Times New Roman" w:hAnsi="Arial" w:cs="Arial"/>
                <w:b w:val="0"/>
                <w:bCs w:val="0"/>
              </w:rPr>
              <w:t>Following</w:t>
            </w:r>
            <w:r w:rsidR="007426B8">
              <w:rPr>
                <w:rFonts w:ascii="Arial" w:eastAsia="Times New Roman" w:hAnsi="Arial" w:cs="Arial"/>
                <w:b w:val="0"/>
                <w:bCs w:val="0"/>
              </w:rPr>
              <w:t xml:space="preserve"> </w:t>
            </w:r>
            <w:r>
              <w:rPr>
                <w:rFonts w:ascii="Arial" w:eastAsia="Times New Roman" w:hAnsi="Arial" w:cs="Arial"/>
                <w:b w:val="0"/>
                <w:bCs w:val="0"/>
              </w:rPr>
              <w:t>consultation</w:t>
            </w:r>
            <w:r w:rsidR="007426B8">
              <w:rPr>
                <w:rFonts w:ascii="Arial" w:eastAsia="Times New Roman" w:hAnsi="Arial" w:cs="Arial"/>
                <w:b w:val="0"/>
                <w:bCs w:val="0"/>
              </w:rPr>
              <w:t xml:space="preserve"> in May 202</w:t>
            </w:r>
            <w:r>
              <w:rPr>
                <w:rFonts w:ascii="Arial" w:eastAsia="Times New Roman" w:hAnsi="Arial" w:cs="Arial"/>
                <w:b w:val="0"/>
                <w:bCs w:val="0"/>
              </w:rPr>
              <w:t>1, t</w:t>
            </w:r>
            <w:r w:rsidR="004D349F">
              <w:rPr>
                <w:rFonts w:ascii="Arial" w:eastAsia="Times New Roman" w:hAnsi="Arial" w:cs="Arial"/>
                <w:b w:val="0"/>
                <w:bCs w:val="0"/>
              </w:rPr>
              <w:t xml:space="preserve">here are two </w:t>
            </w:r>
            <w:r w:rsidR="004B4748">
              <w:rPr>
                <w:rFonts w:ascii="Arial" w:eastAsia="Times New Roman" w:hAnsi="Arial" w:cs="Arial"/>
                <w:b w:val="0"/>
                <w:bCs w:val="0"/>
              </w:rPr>
              <w:t>tiers</w:t>
            </w:r>
            <w:r w:rsidR="00B7333E">
              <w:rPr>
                <w:rFonts w:ascii="Arial" w:eastAsia="Times New Roman" w:hAnsi="Arial" w:cs="Arial"/>
                <w:b w:val="0"/>
                <w:bCs w:val="0"/>
              </w:rPr>
              <w:t xml:space="preserve"> of premises</w:t>
            </w:r>
            <w:r>
              <w:rPr>
                <w:rFonts w:ascii="Arial" w:eastAsia="Times New Roman" w:hAnsi="Arial" w:cs="Arial"/>
                <w:b w:val="0"/>
                <w:bCs w:val="0"/>
              </w:rPr>
              <w:t xml:space="preserve"> </w:t>
            </w:r>
            <w:r w:rsidR="00BC7576">
              <w:rPr>
                <w:rFonts w:ascii="Arial" w:eastAsia="Times New Roman" w:hAnsi="Arial" w:cs="Arial"/>
                <w:b w:val="0"/>
                <w:bCs w:val="0"/>
              </w:rPr>
              <w:t>with differing levels of activity and</w:t>
            </w:r>
            <w:r w:rsidR="00466F94">
              <w:rPr>
                <w:rFonts w:ascii="Arial" w:eastAsia="Times New Roman" w:hAnsi="Arial" w:cs="Arial"/>
                <w:b w:val="0"/>
                <w:bCs w:val="0"/>
              </w:rPr>
              <w:t xml:space="preserve"> terrorism</w:t>
            </w:r>
            <w:r w:rsidR="00BC7576">
              <w:rPr>
                <w:rFonts w:ascii="Arial" w:eastAsia="Times New Roman" w:hAnsi="Arial" w:cs="Arial"/>
                <w:b w:val="0"/>
                <w:bCs w:val="0"/>
              </w:rPr>
              <w:t xml:space="preserve"> preparedness proposed</w:t>
            </w:r>
            <w:r w:rsidR="004B4748">
              <w:rPr>
                <w:rFonts w:ascii="Arial" w:eastAsia="Times New Roman" w:hAnsi="Arial" w:cs="Arial"/>
                <w:b w:val="0"/>
                <w:bCs w:val="0"/>
              </w:rPr>
              <w:t xml:space="preserve">: Standard where the premises have 100-799 </w:t>
            </w:r>
            <w:r w:rsidR="00F955F3">
              <w:rPr>
                <w:rFonts w:ascii="Arial" w:eastAsia="Times New Roman" w:hAnsi="Arial" w:cs="Arial"/>
                <w:b w:val="0"/>
                <w:bCs w:val="0"/>
              </w:rPr>
              <w:t>occupants and</w:t>
            </w:r>
            <w:r w:rsidR="00CC5EAA">
              <w:rPr>
                <w:rFonts w:ascii="Arial" w:eastAsia="Times New Roman" w:hAnsi="Arial" w:cs="Arial"/>
                <w:b w:val="0"/>
                <w:bCs w:val="0"/>
              </w:rPr>
              <w:t xml:space="preserve"> Enhanced with 800+. </w:t>
            </w:r>
            <w:r w:rsidR="0076032E">
              <w:rPr>
                <w:rFonts w:ascii="Arial" w:eastAsia="Times New Roman" w:hAnsi="Arial" w:cs="Arial"/>
                <w:b w:val="0"/>
                <w:bCs w:val="0"/>
              </w:rPr>
              <w:t xml:space="preserve"> The basic principles and underlying proposals will be the same for all premises, and t</w:t>
            </w:r>
            <w:r w:rsidR="00B7333E">
              <w:rPr>
                <w:rFonts w:ascii="Arial" w:eastAsia="Times New Roman" w:hAnsi="Arial" w:cs="Arial"/>
                <w:b w:val="0"/>
                <w:bCs w:val="0"/>
              </w:rPr>
              <w:t>he first fourteen pages detail the proposals for both tiers</w:t>
            </w:r>
            <w:r w:rsidR="0076032E">
              <w:rPr>
                <w:rFonts w:ascii="Arial" w:eastAsia="Times New Roman" w:hAnsi="Arial" w:cs="Arial"/>
                <w:b w:val="0"/>
                <w:bCs w:val="0"/>
              </w:rPr>
              <w:t xml:space="preserve">, the </w:t>
            </w:r>
            <w:r w:rsidR="00CC5EAA">
              <w:rPr>
                <w:rFonts w:ascii="Arial" w:eastAsia="Times New Roman" w:hAnsi="Arial" w:cs="Arial"/>
                <w:b w:val="0"/>
                <w:bCs w:val="0"/>
              </w:rPr>
              <w:t>consultation focusses on Standard Tier</w:t>
            </w:r>
            <w:r w:rsidR="005A662E">
              <w:rPr>
                <w:rFonts w:ascii="Arial" w:eastAsia="Times New Roman" w:hAnsi="Arial" w:cs="Arial"/>
                <w:b w:val="0"/>
                <w:bCs w:val="0"/>
              </w:rPr>
              <w:t>.</w:t>
            </w:r>
            <w:r w:rsidR="007426B8">
              <w:rPr>
                <w:rFonts w:ascii="Arial" w:eastAsia="Times New Roman" w:hAnsi="Arial" w:cs="Arial"/>
                <w:b w:val="0"/>
                <w:bCs w:val="0"/>
              </w:rPr>
              <w:t xml:space="preserve"> </w:t>
            </w:r>
            <w:r w:rsidR="00211E94">
              <w:rPr>
                <w:rFonts w:ascii="Arial" w:eastAsia="Times New Roman" w:hAnsi="Arial" w:cs="Arial"/>
                <w:b w:val="0"/>
                <w:bCs w:val="0"/>
              </w:rPr>
              <w:t xml:space="preserve"> </w:t>
            </w:r>
            <w:r w:rsidR="003C0487">
              <w:rPr>
                <w:rFonts w:ascii="Arial" w:eastAsia="Times New Roman" w:hAnsi="Arial" w:cs="Arial"/>
                <w:b w:val="0"/>
                <w:bCs w:val="0"/>
              </w:rPr>
              <w:t>I</w:t>
            </w:r>
            <w:r w:rsidR="00211E94">
              <w:rPr>
                <w:rFonts w:ascii="Arial" w:eastAsia="Times New Roman" w:hAnsi="Arial" w:cs="Arial"/>
                <w:b w:val="0"/>
                <w:bCs w:val="0"/>
              </w:rPr>
              <w:t xml:space="preserve">t is intended that </w:t>
            </w:r>
            <w:r w:rsidR="00540E0D">
              <w:rPr>
                <w:rFonts w:ascii="Arial" w:eastAsia="Times New Roman" w:hAnsi="Arial" w:cs="Arial"/>
                <w:b w:val="0"/>
                <w:bCs w:val="0"/>
              </w:rPr>
              <w:t>Martyn’s Law</w:t>
            </w:r>
            <w:r w:rsidR="00211E94">
              <w:rPr>
                <w:rFonts w:ascii="Arial" w:eastAsia="Times New Roman" w:hAnsi="Arial" w:cs="Arial"/>
                <w:b w:val="0"/>
                <w:bCs w:val="0"/>
              </w:rPr>
              <w:t xml:space="preserve"> requirements, once determined post consultation, become part of KCSIE in due course. </w:t>
            </w:r>
          </w:p>
          <w:p w14:paraId="36C51DD9" w14:textId="77777777" w:rsidR="00211E94" w:rsidRDefault="00211E94" w:rsidP="004D349F">
            <w:pPr>
              <w:pStyle w:val="ListParagraph"/>
              <w:ind w:left="589"/>
              <w:rPr>
                <w:rFonts w:ascii="Arial" w:eastAsia="Times New Roman" w:hAnsi="Arial" w:cs="Arial"/>
              </w:rPr>
            </w:pPr>
          </w:p>
          <w:p w14:paraId="3C402D77" w14:textId="35B9DFA2" w:rsidR="004D349F" w:rsidRPr="004D349F" w:rsidRDefault="007426B8" w:rsidP="004D349F">
            <w:pPr>
              <w:pStyle w:val="ListParagraph"/>
              <w:ind w:left="589"/>
              <w:rPr>
                <w:rFonts w:ascii="Arial" w:eastAsia="Times New Roman" w:hAnsi="Arial" w:cs="Arial"/>
                <w:b w:val="0"/>
                <w:bCs w:val="0"/>
              </w:rPr>
            </w:pPr>
            <w:r>
              <w:rPr>
                <w:rFonts w:ascii="Arial" w:eastAsia="Times New Roman" w:hAnsi="Arial" w:cs="Arial"/>
                <w:b w:val="0"/>
                <w:bCs w:val="0"/>
              </w:rPr>
              <w:t>Paragraph 22</w:t>
            </w:r>
            <w:r w:rsidR="00BC7576">
              <w:rPr>
                <w:rFonts w:ascii="Arial" w:eastAsia="Times New Roman" w:hAnsi="Arial" w:cs="Arial"/>
                <w:b w:val="0"/>
                <w:bCs w:val="0"/>
              </w:rPr>
              <w:t xml:space="preserve"> of the document states</w:t>
            </w:r>
            <w:r>
              <w:rPr>
                <w:rFonts w:ascii="Arial" w:eastAsia="Times New Roman" w:hAnsi="Arial" w:cs="Arial"/>
                <w:b w:val="0"/>
                <w:bCs w:val="0"/>
              </w:rPr>
              <w:t xml:space="preserve"> that:</w:t>
            </w:r>
          </w:p>
          <w:p w14:paraId="6003AA33" w14:textId="77777777" w:rsidR="00BC7576" w:rsidRDefault="007426B8" w:rsidP="004D349F">
            <w:pPr>
              <w:pStyle w:val="ListParagraph"/>
              <w:ind w:left="589"/>
              <w:rPr>
                <w:i/>
                <w:iCs/>
              </w:rPr>
            </w:pPr>
            <w:r>
              <w:rPr>
                <w:b w:val="0"/>
                <w:bCs w:val="0"/>
                <w:i/>
                <w:iCs/>
              </w:rPr>
              <w:t>“…</w:t>
            </w:r>
            <w:r w:rsidR="004D349F" w:rsidRPr="004D349F">
              <w:rPr>
                <w:b w:val="0"/>
                <w:bCs w:val="0"/>
                <w:i/>
                <w:iCs/>
              </w:rPr>
              <w:t xml:space="preserve">the Government’s revised proposal is a requirement for those responsible for Standard Tier premises to have in place such procedures that may be expected, so far as reasonably practicable, to reduce harm to the public and staff at the </w:t>
            </w:r>
            <w:r w:rsidR="004D349F" w:rsidRPr="004D349F">
              <w:rPr>
                <w:b w:val="0"/>
                <w:bCs w:val="0"/>
                <w:i/>
                <w:iCs/>
              </w:rPr>
              <w:lastRenderedPageBreak/>
              <w:t>premises in the event of a terrorist attack. This will include procedures for:</w:t>
            </w:r>
          </w:p>
          <w:p w14:paraId="6ED4A34B" w14:textId="77777777" w:rsidR="00BC7576" w:rsidRPr="00BC7576" w:rsidRDefault="004D349F" w:rsidP="00BC7576">
            <w:pPr>
              <w:pStyle w:val="ListParagraph"/>
              <w:numPr>
                <w:ilvl w:val="0"/>
                <w:numId w:val="4"/>
              </w:numPr>
              <w:rPr>
                <w:rFonts w:ascii="Arial" w:eastAsia="Times New Roman" w:hAnsi="Arial" w:cs="Arial"/>
                <w:b w:val="0"/>
                <w:bCs w:val="0"/>
                <w:i/>
                <w:iCs/>
              </w:rPr>
            </w:pPr>
            <w:r w:rsidRPr="004D349F">
              <w:rPr>
                <w:b w:val="0"/>
                <w:bCs w:val="0"/>
                <w:i/>
                <w:iCs/>
              </w:rPr>
              <w:t>Evacuation – how to get people out of the building,</w:t>
            </w:r>
          </w:p>
          <w:p w14:paraId="38E71568" w14:textId="77777777" w:rsidR="00BC7576" w:rsidRPr="00BC7576" w:rsidRDefault="004D349F" w:rsidP="00BC7576">
            <w:pPr>
              <w:pStyle w:val="ListParagraph"/>
              <w:numPr>
                <w:ilvl w:val="0"/>
                <w:numId w:val="4"/>
              </w:numPr>
              <w:rPr>
                <w:rFonts w:ascii="Arial" w:eastAsia="Times New Roman" w:hAnsi="Arial" w:cs="Arial"/>
                <w:b w:val="0"/>
                <w:bCs w:val="0"/>
                <w:i/>
                <w:iCs/>
              </w:rPr>
            </w:pPr>
            <w:r w:rsidRPr="004D349F">
              <w:rPr>
                <w:b w:val="0"/>
                <w:bCs w:val="0"/>
                <w:i/>
                <w:iCs/>
              </w:rPr>
              <w:t>Invacuation - how to bring people into the premises to keep them safe, or move them to safe parts of the building,</w:t>
            </w:r>
          </w:p>
          <w:p w14:paraId="4958DA00" w14:textId="77777777" w:rsidR="00BC7576" w:rsidRPr="00BC7576" w:rsidRDefault="004D349F" w:rsidP="00BC7576">
            <w:pPr>
              <w:pStyle w:val="ListParagraph"/>
              <w:numPr>
                <w:ilvl w:val="0"/>
                <w:numId w:val="4"/>
              </w:numPr>
              <w:rPr>
                <w:rFonts w:ascii="Arial" w:eastAsia="Times New Roman" w:hAnsi="Arial" w:cs="Arial"/>
                <w:b w:val="0"/>
                <w:bCs w:val="0"/>
                <w:i/>
                <w:iCs/>
              </w:rPr>
            </w:pPr>
            <w:r w:rsidRPr="004D349F">
              <w:rPr>
                <w:b w:val="0"/>
                <w:bCs w:val="0"/>
                <w:i/>
                <w:iCs/>
              </w:rPr>
              <w:t>Lockdown - how to secure the premises against attackers, e.g. locking doors, closing shutters and using barriers to prevent access, and</w:t>
            </w:r>
          </w:p>
          <w:p w14:paraId="7CEBFD71" w14:textId="36A74041" w:rsidR="004D349F" w:rsidRPr="00531954" w:rsidRDefault="004D349F" w:rsidP="00BC7576">
            <w:pPr>
              <w:pStyle w:val="ListParagraph"/>
              <w:numPr>
                <w:ilvl w:val="0"/>
                <w:numId w:val="4"/>
              </w:numPr>
              <w:rPr>
                <w:rFonts w:ascii="Arial" w:eastAsia="Times New Roman" w:hAnsi="Arial" w:cs="Arial"/>
                <w:b w:val="0"/>
                <w:bCs w:val="0"/>
                <w:i/>
                <w:iCs/>
              </w:rPr>
            </w:pPr>
            <w:r w:rsidRPr="004D349F">
              <w:rPr>
                <w:b w:val="0"/>
                <w:bCs w:val="0"/>
                <w:i/>
                <w:iCs/>
              </w:rPr>
              <w:t xml:space="preserve">Communication - how to alert staff and customers </w:t>
            </w:r>
            <w:r w:rsidRPr="00531954">
              <w:rPr>
                <w:b w:val="0"/>
                <w:bCs w:val="0"/>
                <w:i/>
                <w:iCs/>
              </w:rPr>
              <w:t>and move people away from danger.</w:t>
            </w:r>
          </w:p>
          <w:p w14:paraId="5B1E1622" w14:textId="7566710D" w:rsidR="00063317" w:rsidRPr="00540E0D" w:rsidRDefault="00063317" w:rsidP="00540E0D">
            <w:pPr>
              <w:rPr>
                <w:rFonts w:ascii="Arial" w:eastAsia="Times New Roman" w:hAnsi="Arial" w:cs="Arial"/>
              </w:rPr>
            </w:pPr>
          </w:p>
          <w:p w14:paraId="22C800C2" w14:textId="77777777" w:rsidR="006E08AA" w:rsidRDefault="00531954" w:rsidP="006E08AA">
            <w:pPr>
              <w:pStyle w:val="ListParagraph"/>
              <w:numPr>
                <w:ilvl w:val="0"/>
                <w:numId w:val="1"/>
              </w:numPr>
              <w:ind w:left="589" w:hanging="283"/>
              <w:rPr>
                <w:rFonts w:ascii="Arial" w:eastAsia="Times New Roman" w:hAnsi="Arial" w:cs="Arial"/>
                <w:b w:val="0"/>
                <w:bCs w:val="0"/>
              </w:rPr>
            </w:pPr>
            <w:r w:rsidRPr="00531954">
              <w:rPr>
                <w:rFonts w:ascii="Arial" w:eastAsia="Times New Roman" w:hAnsi="Arial" w:cs="Arial"/>
                <w:b w:val="0"/>
                <w:bCs w:val="0"/>
              </w:rPr>
              <w:t xml:space="preserve">The deadline for the annual </w:t>
            </w:r>
            <w:r w:rsidRPr="00531954">
              <w:rPr>
                <w:rFonts w:ascii="Arial" w:eastAsia="Times New Roman" w:hAnsi="Arial" w:cs="Arial"/>
              </w:rPr>
              <w:t>Pearson Teaching Awards</w:t>
            </w:r>
            <w:r w:rsidRPr="00531954">
              <w:rPr>
                <w:rFonts w:ascii="Arial" w:eastAsia="Times New Roman" w:hAnsi="Arial" w:cs="Arial"/>
                <w:b w:val="0"/>
                <w:bCs w:val="0"/>
              </w:rPr>
              <w:t xml:space="preserve"> approaches</w:t>
            </w:r>
            <w:r w:rsidR="007D10FB">
              <w:rPr>
                <w:rFonts w:ascii="Arial" w:eastAsia="Times New Roman" w:hAnsi="Arial" w:cs="Arial"/>
                <w:b w:val="0"/>
                <w:bCs w:val="0"/>
              </w:rPr>
              <w:t xml:space="preserve"> for those of you wishing to make nominations.</w:t>
            </w:r>
          </w:p>
          <w:p w14:paraId="030EC184" w14:textId="77777777" w:rsidR="006E08AA" w:rsidRDefault="006E08AA" w:rsidP="006E08AA">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12919957" w14:textId="2451BD66" w:rsidR="006E08AA" w:rsidRPr="007F6D1F" w:rsidRDefault="0023068F" w:rsidP="006E08AA">
            <w:pPr>
              <w:pStyle w:val="ListParagraph"/>
              <w:numPr>
                <w:ilvl w:val="0"/>
                <w:numId w:val="1"/>
              </w:numPr>
              <w:ind w:left="589" w:hanging="283"/>
              <w:rPr>
                <w:rFonts w:ascii="Arial" w:eastAsia="Times New Roman" w:hAnsi="Arial" w:cs="Arial"/>
                <w:b w:val="0"/>
                <w:bCs w:val="0"/>
              </w:rPr>
            </w:pPr>
            <w:r w:rsidRPr="006E08AA">
              <w:rPr>
                <w:rFonts w:ascii="Arial" w:eastAsia="Times New Roman" w:hAnsi="Arial" w:cs="Arial"/>
              </w:rPr>
              <w:t>Bareppa Animal</w:t>
            </w:r>
            <w:r w:rsidR="00F53212" w:rsidRPr="006E08AA">
              <w:rPr>
                <w:rFonts w:ascii="Arial" w:eastAsia="Times New Roman" w:hAnsi="Arial" w:cs="Arial"/>
              </w:rPr>
              <w:t xml:space="preserve"> and Gardening</w:t>
            </w:r>
            <w:r w:rsidRPr="006E08AA">
              <w:rPr>
                <w:rFonts w:ascii="Arial" w:eastAsia="Times New Roman" w:hAnsi="Arial" w:cs="Arial"/>
              </w:rPr>
              <w:t xml:space="preserve"> Therapy</w:t>
            </w:r>
            <w:r w:rsidR="003D284C" w:rsidRPr="006E08AA">
              <w:rPr>
                <w:rFonts w:ascii="Arial" w:eastAsia="Times New Roman" w:hAnsi="Arial" w:cs="Arial"/>
              </w:rPr>
              <w:t xml:space="preserve">, </w:t>
            </w:r>
            <w:r w:rsidR="003D284C" w:rsidRPr="007F6D1F">
              <w:rPr>
                <w:rFonts w:ascii="Arial" w:eastAsia="Times New Roman" w:hAnsi="Arial" w:cs="Arial"/>
                <w:b w:val="0"/>
                <w:bCs w:val="0"/>
              </w:rPr>
              <w:t>near Lostwithiel</w:t>
            </w:r>
            <w:r w:rsidRPr="007F6D1F">
              <w:rPr>
                <w:rFonts w:ascii="Arial" w:eastAsia="Times New Roman" w:hAnsi="Arial" w:cs="Arial"/>
                <w:b w:val="0"/>
                <w:bCs w:val="0"/>
              </w:rPr>
              <w:t xml:space="preserve"> has places available if you wish to contact Joe Flynn.</w:t>
            </w:r>
            <w:r w:rsidR="003D284C" w:rsidRPr="007F6D1F">
              <w:rPr>
                <w:rFonts w:ascii="Arial" w:eastAsia="Times New Roman" w:hAnsi="Arial" w:cs="Arial"/>
                <w:b w:val="0"/>
                <w:bCs w:val="0"/>
              </w:rPr>
              <w:t xml:space="preserve"> The link is to </w:t>
            </w:r>
            <w:r w:rsidR="006E08AA" w:rsidRPr="007F6D1F">
              <w:rPr>
                <w:rFonts w:ascii="Arial" w:eastAsia="Times New Roman" w:hAnsi="Arial" w:cs="Arial"/>
                <w:b w:val="0"/>
                <w:bCs w:val="0"/>
              </w:rPr>
              <w:t>‘</w:t>
            </w:r>
            <w:r w:rsidR="003D284C" w:rsidRPr="007F6D1F">
              <w:rPr>
                <w:rFonts w:ascii="Arial" w:eastAsia="Times New Roman" w:hAnsi="Arial" w:cs="Arial"/>
                <w:b w:val="0"/>
                <w:bCs w:val="0"/>
              </w:rPr>
              <w:t>Joe’s</w:t>
            </w:r>
            <w:r w:rsidR="00F53212" w:rsidRPr="007F6D1F">
              <w:rPr>
                <w:rFonts w:ascii="Arial" w:eastAsia="Times New Roman" w:hAnsi="Arial" w:cs="Arial"/>
                <w:b w:val="0"/>
                <w:bCs w:val="0"/>
              </w:rPr>
              <w:t xml:space="preserve"> page</w:t>
            </w:r>
            <w:r w:rsidR="006E08AA" w:rsidRPr="007F6D1F">
              <w:rPr>
                <w:rFonts w:ascii="Arial" w:eastAsia="Times New Roman" w:hAnsi="Arial" w:cs="Arial"/>
                <w:b w:val="0"/>
                <w:bCs w:val="0"/>
              </w:rPr>
              <w:t>’</w:t>
            </w:r>
            <w:r w:rsidR="00F53212" w:rsidRPr="007F6D1F">
              <w:rPr>
                <w:rFonts w:ascii="Arial" w:eastAsia="Times New Roman" w:hAnsi="Arial" w:cs="Arial"/>
                <w:b w:val="0"/>
                <w:bCs w:val="0"/>
              </w:rPr>
              <w:t xml:space="preserve"> on the CAPH website</w:t>
            </w:r>
            <w:r w:rsidR="006E08AA" w:rsidRPr="007F6D1F">
              <w:rPr>
                <w:rFonts w:ascii="Arial" w:eastAsia="Times New Roman" w:hAnsi="Arial" w:cs="Arial"/>
                <w:b w:val="0"/>
                <w:bCs w:val="0"/>
              </w:rPr>
              <w:t xml:space="preserve"> (Joe is an ex primary headteacher, and also my predecessor as CASH Executive Officer!)</w:t>
            </w:r>
            <w:r w:rsidR="00F53212" w:rsidRPr="007F6D1F">
              <w:rPr>
                <w:rFonts w:ascii="Arial" w:eastAsia="Times New Roman" w:hAnsi="Arial" w:cs="Arial"/>
                <w:b w:val="0"/>
                <w:bCs w:val="0"/>
              </w:rPr>
              <w:t xml:space="preserve">. Contact details: </w:t>
            </w:r>
            <w:hyperlink r:id="rId11" w:history="1">
              <w:r w:rsidR="00097C3C" w:rsidRPr="007F6D1F">
                <w:rPr>
                  <w:rStyle w:val="Hyperlink"/>
                  <w:rFonts w:ascii="Arial" w:eastAsia="Times New Roman" w:hAnsi="Arial" w:cs="Arial"/>
                  <w:b w:val="0"/>
                  <w:bCs w:val="0"/>
                </w:rPr>
                <w:t>joeflynny@hotmail.com</w:t>
              </w:r>
            </w:hyperlink>
            <w:r w:rsidR="00097C3C" w:rsidRPr="007F6D1F">
              <w:rPr>
                <w:rFonts w:ascii="Arial" w:eastAsia="Times New Roman" w:hAnsi="Arial" w:cs="Arial"/>
                <w:b w:val="0"/>
                <w:bCs w:val="0"/>
              </w:rPr>
              <w:t xml:space="preserve"> </w:t>
            </w:r>
            <w:r w:rsidR="003D284C" w:rsidRPr="007F6D1F">
              <w:rPr>
                <w:rFonts w:ascii="Arial" w:eastAsia="Times New Roman" w:hAnsi="Arial" w:cs="Arial"/>
                <w:b w:val="0"/>
                <w:bCs w:val="0"/>
              </w:rPr>
              <w:t xml:space="preserve"> </w:t>
            </w:r>
            <w:r w:rsidR="00097C3C" w:rsidRPr="007F6D1F">
              <w:rPr>
                <w:rFonts w:ascii="Arial" w:eastAsia="Times New Roman" w:hAnsi="Arial" w:cs="Arial"/>
                <w:b w:val="0"/>
                <w:bCs w:val="0"/>
              </w:rPr>
              <w:t xml:space="preserve">or </w:t>
            </w:r>
            <w:r w:rsidR="006E08AA" w:rsidRPr="007F6D1F">
              <w:rPr>
                <w:rFonts w:ascii="Arial" w:eastAsia="Times New Roman" w:hAnsi="Arial" w:cs="Arial"/>
                <w:b w:val="0"/>
                <w:bCs w:val="0"/>
                <w:color w:val="000000"/>
              </w:rPr>
              <w:t xml:space="preserve"> 07507673230</w:t>
            </w:r>
          </w:p>
          <w:p w14:paraId="40BE6573" w14:textId="7947A703" w:rsidR="007D10FB" w:rsidRPr="006E08AA" w:rsidRDefault="006E08AA" w:rsidP="006E08AA">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24B70AB9" w14:textId="502B2F9E" w:rsidR="006E08AA" w:rsidRPr="00EF0C16" w:rsidRDefault="006E0C48" w:rsidP="008E4C68">
            <w:pPr>
              <w:pStyle w:val="ListParagraph"/>
              <w:numPr>
                <w:ilvl w:val="0"/>
                <w:numId w:val="1"/>
              </w:numPr>
              <w:ind w:left="589" w:hanging="283"/>
              <w:rPr>
                <w:rFonts w:ascii="Arial" w:eastAsia="Times New Roman" w:hAnsi="Arial" w:cs="Arial"/>
                <w:b w:val="0"/>
                <w:bCs w:val="0"/>
              </w:rPr>
            </w:pPr>
            <w:r>
              <w:rPr>
                <w:rFonts w:ascii="Arial" w:eastAsia="Times New Roman" w:hAnsi="Arial" w:cs="Arial"/>
                <w:b w:val="0"/>
                <w:bCs w:val="0"/>
              </w:rPr>
              <w:t xml:space="preserve">The February newsletter from </w:t>
            </w:r>
            <w:r w:rsidRPr="00876521">
              <w:rPr>
                <w:rFonts w:ascii="Arial" w:eastAsia="Times New Roman" w:hAnsi="Arial" w:cs="Arial"/>
              </w:rPr>
              <w:t>Browne Jacobson</w:t>
            </w:r>
            <w:r>
              <w:rPr>
                <w:rFonts w:ascii="Arial" w:eastAsia="Times New Roman" w:hAnsi="Arial" w:cs="Arial"/>
                <w:b w:val="0"/>
                <w:bCs w:val="0"/>
              </w:rPr>
              <w:t xml:space="preserve"> is on the INSERT – well worth a skim</w:t>
            </w:r>
            <w:r w:rsidR="0036413F">
              <w:rPr>
                <w:rFonts w:ascii="Arial" w:eastAsia="Times New Roman" w:hAnsi="Arial" w:cs="Arial"/>
                <w:b w:val="0"/>
                <w:bCs w:val="0"/>
              </w:rPr>
              <w:t xml:space="preserve"> with lots of articles covering current issues</w:t>
            </w:r>
            <w:r w:rsidR="00876521">
              <w:rPr>
                <w:rFonts w:ascii="Arial" w:eastAsia="Times New Roman" w:hAnsi="Arial" w:cs="Arial"/>
                <w:b w:val="0"/>
                <w:bCs w:val="0"/>
              </w:rPr>
              <w:t xml:space="preserve"> </w:t>
            </w:r>
            <w:r w:rsidR="0036413F">
              <w:rPr>
                <w:rFonts w:ascii="Arial" w:eastAsia="Times New Roman" w:hAnsi="Arial" w:cs="Arial"/>
                <w:b w:val="0"/>
                <w:bCs w:val="0"/>
              </w:rPr>
              <w:t>from the legal viewpoint</w:t>
            </w:r>
            <w:r w:rsidR="00B44291">
              <w:rPr>
                <w:rFonts w:ascii="Arial" w:eastAsia="Times New Roman" w:hAnsi="Arial" w:cs="Arial"/>
                <w:b w:val="0"/>
                <w:bCs w:val="0"/>
              </w:rPr>
              <w:t xml:space="preserve">, </w:t>
            </w:r>
            <w:r w:rsidR="00876521">
              <w:rPr>
                <w:rFonts w:ascii="Arial" w:eastAsia="Times New Roman" w:hAnsi="Arial" w:cs="Arial"/>
                <w:b w:val="0"/>
                <w:bCs w:val="0"/>
              </w:rPr>
              <w:t>including Gender</w:t>
            </w:r>
            <w:r w:rsidR="00B06182">
              <w:rPr>
                <w:rFonts w:ascii="Arial" w:eastAsia="Times New Roman" w:hAnsi="Arial" w:cs="Arial"/>
                <w:b w:val="0"/>
                <w:bCs w:val="0"/>
              </w:rPr>
              <w:t xml:space="preserve"> questioning guidance</w:t>
            </w:r>
            <w:r w:rsidR="00FC11C4">
              <w:rPr>
                <w:rFonts w:ascii="Arial" w:eastAsia="Times New Roman" w:hAnsi="Arial" w:cs="Arial"/>
                <w:b w:val="0"/>
                <w:bCs w:val="0"/>
              </w:rPr>
              <w:t xml:space="preserve"> and </w:t>
            </w:r>
            <w:r w:rsidR="00B06182">
              <w:rPr>
                <w:rFonts w:ascii="Arial" w:eastAsia="Times New Roman" w:hAnsi="Arial" w:cs="Arial"/>
                <w:b w:val="0"/>
                <w:bCs w:val="0"/>
              </w:rPr>
              <w:t>handling complaints</w:t>
            </w:r>
            <w:r w:rsidR="00B44291">
              <w:rPr>
                <w:rFonts w:ascii="Arial" w:eastAsia="Times New Roman" w:hAnsi="Arial" w:cs="Arial"/>
                <w:b w:val="0"/>
                <w:bCs w:val="0"/>
              </w:rPr>
              <w:t xml:space="preserve"> (see Discussion Point below</w:t>
            </w:r>
            <w:r w:rsidR="00FC11C4">
              <w:rPr>
                <w:rFonts w:ascii="Arial" w:eastAsia="Times New Roman" w:hAnsi="Arial" w:cs="Arial"/>
                <w:b w:val="0"/>
                <w:bCs w:val="0"/>
              </w:rPr>
              <w:t>)</w:t>
            </w:r>
            <w:r w:rsidR="00EF0C16">
              <w:rPr>
                <w:rFonts w:ascii="Arial" w:eastAsia="Times New Roman" w:hAnsi="Arial" w:cs="Arial"/>
                <w:b w:val="0"/>
                <w:bCs w:val="0"/>
              </w:rPr>
              <w:t>.</w:t>
            </w:r>
          </w:p>
          <w:p w14:paraId="3ED21E3C" w14:textId="77777777" w:rsidR="00EF0C16" w:rsidRPr="00EF0C16" w:rsidRDefault="00EF0C16" w:rsidP="00EF0C16">
            <w:pPr>
              <w:pStyle w:val="ListParagraph"/>
              <w:rPr>
                <w:rFonts w:ascii="Arial" w:eastAsia="Times New Roman" w:hAnsi="Arial" w:cs="Arial"/>
              </w:rPr>
            </w:pPr>
          </w:p>
          <w:p w14:paraId="4BA61DCD" w14:textId="47A0986B" w:rsidR="00EF0C16" w:rsidRPr="00531954" w:rsidRDefault="00E91383" w:rsidP="008E4C68">
            <w:pPr>
              <w:pStyle w:val="ListParagraph"/>
              <w:numPr>
                <w:ilvl w:val="0"/>
                <w:numId w:val="1"/>
              </w:numPr>
              <w:ind w:left="589" w:hanging="283"/>
              <w:rPr>
                <w:rFonts w:ascii="Arial" w:eastAsia="Times New Roman" w:hAnsi="Arial" w:cs="Arial"/>
                <w:b w:val="0"/>
                <w:bCs w:val="0"/>
              </w:rPr>
            </w:pPr>
            <w:r>
              <w:rPr>
                <w:rFonts w:ascii="Arial" w:eastAsia="Times New Roman" w:hAnsi="Arial" w:cs="Arial"/>
              </w:rPr>
              <w:t xml:space="preserve">Parent </w:t>
            </w:r>
            <w:r w:rsidR="000917B7">
              <w:rPr>
                <w:rFonts w:ascii="Arial" w:eastAsia="Times New Roman" w:hAnsi="Arial" w:cs="Arial"/>
              </w:rPr>
              <w:t>C</w:t>
            </w:r>
            <w:r>
              <w:rPr>
                <w:rFonts w:ascii="Arial" w:eastAsia="Times New Roman" w:hAnsi="Arial" w:cs="Arial"/>
              </w:rPr>
              <w:t xml:space="preserve">arers Cornwall </w:t>
            </w:r>
            <w:r>
              <w:rPr>
                <w:rFonts w:ascii="Arial" w:eastAsia="Times New Roman" w:hAnsi="Arial" w:cs="Arial"/>
                <w:b w:val="0"/>
                <w:bCs w:val="0"/>
              </w:rPr>
              <w:t xml:space="preserve"> are holding a drop in </w:t>
            </w:r>
            <w:r w:rsidR="009F60FD">
              <w:rPr>
                <w:rFonts w:ascii="Arial" w:eastAsia="Times New Roman" w:hAnsi="Arial" w:cs="Arial"/>
                <w:b w:val="0"/>
                <w:bCs w:val="0"/>
              </w:rPr>
              <w:t xml:space="preserve">information </w:t>
            </w:r>
            <w:r>
              <w:rPr>
                <w:rFonts w:ascii="Arial" w:eastAsia="Times New Roman" w:hAnsi="Arial" w:cs="Arial"/>
                <w:b w:val="0"/>
                <w:bCs w:val="0"/>
              </w:rPr>
              <w:t>event at the Eden Project on Thursday, 7</w:t>
            </w:r>
            <w:r w:rsidRPr="00E91383">
              <w:rPr>
                <w:rFonts w:ascii="Arial" w:eastAsia="Times New Roman" w:hAnsi="Arial" w:cs="Arial"/>
                <w:b w:val="0"/>
                <w:bCs w:val="0"/>
                <w:vertAlign w:val="superscript"/>
              </w:rPr>
              <w:t>th</w:t>
            </w:r>
            <w:r>
              <w:rPr>
                <w:rFonts w:ascii="Arial" w:eastAsia="Times New Roman" w:hAnsi="Arial" w:cs="Arial"/>
                <w:b w:val="0"/>
                <w:bCs w:val="0"/>
              </w:rPr>
              <w:t xml:space="preserve"> March</w:t>
            </w:r>
            <w:r w:rsidR="009F60FD">
              <w:rPr>
                <w:rFonts w:ascii="Arial" w:eastAsia="Times New Roman" w:hAnsi="Arial" w:cs="Arial"/>
                <w:b w:val="0"/>
                <w:bCs w:val="0"/>
              </w:rPr>
              <w:t>, 10.00am -1.00pm. Details on the flier. Please pass this on to SENCOs and other relevant colleagues a</w:t>
            </w:r>
            <w:r w:rsidR="00D34256">
              <w:rPr>
                <w:rFonts w:ascii="Arial" w:eastAsia="Times New Roman" w:hAnsi="Arial" w:cs="Arial"/>
                <w:b w:val="0"/>
                <w:bCs w:val="0"/>
              </w:rPr>
              <w:t xml:space="preserve">nd </w:t>
            </w:r>
            <w:r w:rsidR="000A603F">
              <w:rPr>
                <w:rFonts w:ascii="Arial" w:eastAsia="Times New Roman" w:hAnsi="Arial" w:cs="Arial"/>
                <w:b w:val="0"/>
                <w:bCs w:val="0"/>
              </w:rPr>
              <w:t>familie</w:t>
            </w:r>
            <w:r w:rsidR="00D34256">
              <w:rPr>
                <w:rFonts w:ascii="Arial" w:eastAsia="Times New Roman" w:hAnsi="Arial" w:cs="Arial"/>
                <w:b w:val="0"/>
                <w:bCs w:val="0"/>
              </w:rPr>
              <w:t>s.</w:t>
            </w:r>
            <w:r w:rsidR="000A603F">
              <w:rPr>
                <w:rFonts w:ascii="Arial" w:eastAsia="Times New Roman" w:hAnsi="Arial" w:cs="Arial"/>
                <w:b w:val="0"/>
                <w:bCs w:val="0"/>
              </w:rPr>
              <w:t xml:space="preserve"> All are welcome</w:t>
            </w:r>
            <w:r w:rsidR="00347808">
              <w:rPr>
                <w:rFonts w:ascii="Arial" w:eastAsia="Times New Roman" w:hAnsi="Arial" w:cs="Arial"/>
                <w:b w:val="0"/>
                <w:bCs w:val="0"/>
              </w:rPr>
              <w:t>; i</w:t>
            </w:r>
            <w:r w:rsidR="000917B7">
              <w:rPr>
                <w:rFonts w:ascii="Arial" w:eastAsia="Times New Roman" w:hAnsi="Arial" w:cs="Arial"/>
                <w:b w:val="0"/>
                <w:bCs w:val="0"/>
              </w:rPr>
              <w:t>t is a useful brin</w:t>
            </w:r>
            <w:r w:rsidR="00347808">
              <w:rPr>
                <w:rFonts w:ascii="Arial" w:eastAsia="Times New Roman" w:hAnsi="Arial" w:cs="Arial"/>
                <w:b w:val="0"/>
                <w:bCs w:val="0"/>
              </w:rPr>
              <w:t>g</w:t>
            </w:r>
            <w:r w:rsidR="000917B7">
              <w:rPr>
                <w:rFonts w:ascii="Arial" w:eastAsia="Times New Roman" w:hAnsi="Arial" w:cs="Arial"/>
                <w:b w:val="0"/>
                <w:bCs w:val="0"/>
              </w:rPr>
              <w:t xml:space="preserve">ing together of professionals and agencies that key </w:t>
            </w:r>
            <w:r w:rsidR="00347808">
              <w:rPr>
                <w:rFonts w:ascii="Arial" w:eastAsia="Times New Roman" w:hAnsi="Arial" w:cs="Arial"/>
                <w:b w:val="0"/>
                <w:bCs w:val="0"/>
              </w:rPr>
              <w:t>staff in schools are working with on a regular basis.</w:t>
            </w:r>
          </w:p>
          <w:p w14:paraId="72EE1F68" w14:textId="77777777" w:rsidR="00084E79" w:rsidRPr="00531954" w:rsidRDefault="00084E79" w:rsidP="00084E79">
            <w:pPr>
              <w:rPr>
                <w:rFonts w:ascii="Arial" w:eastAsia="Times New Roman" w:hAnsi="Arial" w:cs="Arial"/>
                <w:b w:val="0"/>
                <w:bCs w:val="0"/>
                <w:i/>
                <w:iCs/>
              </w:rPr>
            </w:pPr>
          </w:p>
          <w:p w14:paraId="70C651C6" w14:textId="77777777" w:rsidR="001F7577" w:rsidRPr="00487CB5" w:rsidRDefault="001F7577" w:rsidP="001F7577">
            <w:pPr>
              <w:rPr>
                <w:rFonts w:ascii="Arial" w:eastAsia="Times New Roman" w:hAnsi="Arial" w:cs="Arial"/>
              </w:rPr>
            </w:pPr>
          </w:p>
          <w:p w14:paraId="033C10F8" w14:textId="77777777" w:rsidR="001F7577" w:rsidRDefault="001F7577" w:rsidP="001F7577">
            <w:pPr>
              <w:rPr>
                <w:rFonts w:ascii="Arial" w:eastAsia="Times New Roman" w:hAnsi="Arial" w:cs="Arial"/>
                <w:b w:val="0"/>
                <w:bCs w:val="0"/>
              </w:rPr>
            </w:pPr>
          </w:p>
          <w:p w14:paraId="3263AD45" w14:textId="77777777" w:rsidR="001F7577" w:rsidRPr="001F2626" w:rsidRDefault="001F7577" w:rsidP="001F7577">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F2626">
              <w:rPr>
                <w:rFonts w:ascii="Arial" w:hAnsi="Arial" w:cs="Arial"/>
                <w:i/>
                <w:iCs/>
                <w:color w:val="C45911" w:themeColor="accent2" w:themeShade="BF"/>
                <w:sz w:val="22"/>
                <w:szCs w:val="22"/>
              </w:rPr>
              <w:t>ITEMS IN LAST WEEK’S BULLETIN</w:t>
            </w:r>
            <w:r>
              <w:rPr>
                <w:rFonts w:ascii="Arial" w:hAnsi="Arial" w:cs="Arial"/>
                <w:i/>
                <w:iCs/>
                <w:color w:val="C45911" w:themeColor="accent2" w:themeShade="BF"/>
                <w:sz w:val="22"/>
                <w:szCs w:val="22"/>
              </w:rPr>
              <w:t xml:space="preserve"> </w:t>
            </w:r>
            <w:r>
              <w:rPr>
                <w:rFonts w:ascii="Arial" w:hAnsi="Arial" w:cs="Arial"/>
                <w:b w:val="0"/>
                <w:bCs w:val="0"/>
                <w:i/>
                <w:iCs/>
                <w:color w:val="C45911" w:themeColor="accent2" w:themeShade="BF"/>
                <w:sz w:val="22"/>
                <w:szCs w:val="22"/>
              </w:rPr>
              <w:t>– here for one more week in case you missed it!</w:t>
            </w:r>
          </w:p>
          <w:p w14:paraId="0FDB604F" w14:textId="77777777" w:rsidR="00AF3939" w:rsidRPr="001F7577" w:rsidRDefault="00AF3939" w:rsidP="001F7577">
            <w:pPr>
              <w:rPr>
                <w:rFonts w:ascii="Arial" w:eastAsia="Times New Roman" w:hAnsi="Arial" w:cs="Arial"/>
              </w:rPr>
            </w:pPr>
          </w:p>
          <w:p w14:paraId="219226C5" w14:textId="77777777" w:rsidR="00AF3939" w:rsidRDefault="00AF3939" w:rsidP="00AF3939">
            <w:pPr>
              <w:pStyle w:val="ListParagraph"/>
              <w:ind w:left="589"/>
              <w:rPr>
                <w:rFonts w:ascii="Arial" w:eastAsia="Times New Roman" w:hAnsi="Arial" w:cs="Arial"/>
              </w:rPr>
            </w:pPr>
          </w:p>
          <w:p w14:paraId="0FC09F04" w14:textId="6E0A70B1" w:rsidR="00AF3939" w:rsidRPr="00AF3939" w:rsidRDefault="00AF3939" w:rsidP="00AF3939">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6F0C9357" w14:textId="77777777" w:rsidR="00A85A8B" w:rsidRPr="00574E4F" w:rsidRDefault="00A85A8B" w:rsidP="00A85A8B">
            <w:pPr>
              <w:pStyle w:val="ListParagraph"/>
              <w:rPr>
                <w:rFonts w:ascii="Arial" w:eastAsia="Times New Roman" w:hAnsi="Arial" w:cs="Arial"/>
                <w:b w:val="0"/>
                <w:bCs w:val="0"/>
              </w:rPr>
            </w:pPr>
          </w:p>
          <w:p w14:paraId="5E684132" w14:textId="77777777" w:rsidR="00A85A8B" w:rsidRPr="00574E4F" w:rsidRDefault="00A85A8B" w:rsidP="00A85A8B">
            <w:pPr>
              <w:pStyle w:val="ListParagraph"/>
              <w:rPr>
                <w:rFonts w:ascii="Arial" w:eastAsia="Times New Roman" w:hAnsi="Arial" w:cs="Arial"/>
                <w:b w:val="0"/>
                <w:bCs w:val="0"/>
              </w:rPr>
            </w:pPr>
          </w:p>
          <w:p w14:paraId="46D1CCC4" w14:textId="77777777" w:rsidR="006F33CB" w:rsidRPr="00AF3939" w:rsidRDefault="006F33CB" w:rsidP="00AF3939">
            <w:pPr>
              <w:rPr>
                <w:rFonts w:ascii="Arial" w:eastAsia="Times New Roman" w:hAnsi="Arial" w:cs="Arial"/>
              </w:rPr>
            </w:pPr>
          </w:p>
          <w:p w14:paraId="020BC43A" w14:textId="77777777" w:rsidR="006F33CB" w:rsidRDefault="006F33CB" w:rsidP="00EE6719">
            <w:pPr>
              <w:pStyle w:val="ListParagraph"/>
              <w:ind w:left="589"/>
              <w:rPr>
                <w:rFonts w:ascii="Arial" w:eastAsia="Times New Roman" w:hAnsi="Arial" w:cs="Arial"/>
                <w:b w:val="0"/>
                <w:bCs w:val="0"/>
              </w:rPr>
            </w:pPr>
          </w:p>
          <w:p w14:paraId="7B389724" w14:textId="33A199D0" w:rsidR="00367B31" w:rsidRPr="001F7577" w:rsidRDefault="00487CB5" w:rsidP="001F7577">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374D9F18" w14:textId="7FFC3D98" w:rsidR="00A11D53" w:rsidRPr="001B1ADA" w:rsidRDefault="00A11D53" w:rsidP="001B1ADA">
            <w:pPr>
              <w:pStyle w:val="NormalWeb"/>
              <w:shd w:val="clear" w:color="auto" w:fill="FFFFFF"/>
              <w:spacing w:before="0" w:beforeAutospacing="0" w:after="0" w:afterAutospacing="0"/>
              <w:ind w:left="589"/>
              <w:rPr>
                <w:rFonts w:ascii="Arial" w:hAnsi="Arial" w:cs="Arial"/>
                <w:b w:val="0"/>
                <w:bCs w:val="0"/>
                <w:i/>
                <w:iCs/>
                <w:sz w:val="22"/>
                <w:szCs w:val="22"/>
              </w:rPr>
            </w:pPr>
          </w:p>
        </w:tc>
        <w:tc>
          <w:tcPr>
            <w:tcW w:w="5954" w:type="dxa"/>
            <w:shd w:val="clear" w:color="auto" w:fill="auto"/>
          </w:tcPr>
          <w:p w14:paraId="0907F4F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0C9041B"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7818A27C"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7BA7DE23"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4B031C5C"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7E777EF9"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783C7920"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6550DC52"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12CE74BD" w14:textId="77777777" w:rsidR="00D54A22" w:rsidRDefault="00D54A22" w:rsidP="00495D54">
            <w:pPr>
              <w:cnfStyle w:val="000000000000" w:firstRow="0" w:lastRow="0" w:firstColumn="0" w:lastColumn="0" w:oddVBand="0" w:evenVBand="0" w:oddHBand="0" w:evenHBand="0" w:firstRowFirstColumn="0" w:firstRowLastColumn="0" w:lastRowFirstColumn="0" w:lastRowLastColumn="0"/>
            </w:pPr>
          </w:p>
          <w:p w14:paraId="063D8B91" w14:textId="6A211924" w:rsidR="00125EE8" w:rsidRDefault="007F6D1F" w:rsidP="00495D54">
            <w:pPr>
              <w:cnfStyle w:val="000000000000" w:firstRow="0" w:lastRow="0" w:firstColumn="0" w:lastColumn="0" w:oddVBand="0" w:evenVBand="0" w:oddHBand="0" w:evenHBand="0" w:firstRowFirstColumn="0" w:firstRowLastColumn="0" w:lastRowFirstColumn="0" w:lastRowLastColumn="0"/>
            </w:pPr>
            <w:hyperlink r:id="rId12" w:history="1">
              <w:r w:rsidR="0019611C">
                <w:rPr>
                  <w:rStyle w:val="Hyperlink"/>
                </w:rPr>
                <w:t>Mobile phones in schools - February 2024 (publishing.service.gov.uk)</w:t>
              </w:r>
            </w:hyperlink>
          </w:p>
          <w:p w14:paraId="2D655D27" w14:textId="77777777" w:rsidR="0019611C" w:rsidRDefault="0019611C" w:rsidP="00495D54">
            <w:pPr>
              <w:cnfStyle w:val="000000000000" w:firstRow="0" w:lastRow="0" w:firstColumn="0" w:lastColumn="0" w:oddVBand="0" w:evenVBand="0" w:oddHBand="0" w:evenHBand="0" w:firstRowFirstColumn="0" w:firstRowLastColumn="0" w:lastRowFirstColumn="0" w:lastRowLastColumn="0"/>
            </w:pPr>
          </w:p>
          <w:p w14:paraId="1DF3452E" w14:textId="0B53EADA" w:rsidR="00266554" w:rsidRDefault="007F6D1F" w:rsidP="00495D54">
            <w:pPr>
              <w:cnfStyle w:val="000000000000" w:firstRow="0" w:lastRow="0" w:firstColumn="0" w:lastColumn="0" w:oddVBand="0" w:evenVBand="0" w:oddHBand="0" w:evenHBand="0" w:firstRowFirstColumn="0" w:firstRowLastColumn="0" w:lastRowFirstColumn="0" w:lastRowLastColumn="0"/>
            </w:pPr>
            <w:hyperlink r:id="rId13" w:history="1">
              <w:r w:rsidR="0019611C">
                <w:rPr>
                  <w:rStyle w:val="Hyperlink"/>
                </w:rPr>
                <w:t>Mobile phones in schools: are they being banned? - The Education Hub (blog.gov.uk)</w:t>
              </w:r>
            </w:hyperlink>
          </w:p>
          <w:p w14:paraId="75384B23" w14:textId="77777777" w:rsidR="00266554" w:rsidRDefault="00266554" w:rsidP="00495D54">
            <w:pPr>
              <w:cnfStyle w:val="000000000000" w:firstRow="0" w:lastRow="0" w:firstColumn="0" w:lastColumn="0" w:oddVBand="0" w:evenVBand="0" w:oddHBand="0" w:evenHBand="0" w:firstRowFirstColumn="0" w:firstRowLastColumn="0" w:lastRowFirstColumn="0" w:lastRowLastColumn="0"/>
            </w:pPr>
          </w:p>
          <w:p w14:paraId="4CD9F44A" w14:textId="77777777" w:rsidR="00313197" w:rsidRDefault="007F6D1F" w:rsidP="00495D54">
            <w:pPr>
              <w:cnfStyle w:val="000000000000" w:firstRow="0" w:lastRow="0" w:firstColumn="0" w:lastColumn="0" w:oddVBand="0" w:evenVBand="0" w:oddHBand="0" w:evenHBand="0" w:firstRowFirstColumn="0" w:firstRowLastColumn="0" w:lastRowFirstColumn="0" w:lastRowLastColumn="0"/>
            </w:pPr>
            <w:hyperlink r:id="rId14" w:history="1">
              <w:r w:rsidR="00313197">
                <w:rPr>
                  <w:rStyle w:val="Hyperlink"/>
                </w:rPr>
                <w:t>ASCL - School mobile phone crackdown is a non-policy for a non-problem</w:t>
              </w:r>
            </w:hyperlink>
          </w:p>
          <w:p w14:paraId="4FD5D9B3" w14:textId="77777777" w:rsidR="00313197" w:rsidRDefault="00313197" w:rsidP="00495D54">
            <w:pPr>
              <w:cnfStyle w:val="000000000000" w:firstRow="0" w:lastRow="0" w:firstColumn="0" w:lastColumn="0" w:oddVBand="0" w:evenVBand="0" w:oddHBand="0" w:evenHBand="0" w:firstRowFirstColumn="0" w:firstRowLastColumn="0" w:lastRowFirstColumn="0" w:lastRowLastColumn="0"/>
            </w:pPr>
          </w:p>
          <w:p w14:paraId="33293709" w14:textId="607DA954" w:rsidR="00266554" w:rsidRDefault="007F6D1F" w:rsidP="00495D54">
            <w:pPr>
              <w:cnfStyle w:val="000000000000" w:firstRow="0" w:lastRow="0" w:firstColumn="0" w:lastColumn="0" w:oddVBand="0" w:evenVBand="0" w:oddHBand="0" w:evenHBand="0" w:firstRowFirstColumn="0" w:firstRowLastColumn="0" w:lastRowFirstColumn="0" w:lastRowLastColumn="0"/>
            </w:pPr>
            <w:hyperlink r:id="rId15" w:history="1">
              <w:r w:rsidR="00714D74">
                <w:rPr>
                  <w:rStyle w:val="Hyperlink"/>
                </w:rPr>
                <w:t>Mobile phone 'ban' a distraction from more pressing issues says NAHT</w:t>
              </w:r>
            </w:hyperlink>
          </w:p>
          <w:p w14:paraId="1EA019EB" w14:textId="77777777" w:rsidR="00125EE8" w:rsidRDefault="00125EE8" w:rsidP="00495D54">
            <w:pPr>
              <w:cnfStyle w:val="000000000000" w:firstRow="0" w:lastRow="0" w:firstColumn="0" w:lastColumn="0" w:oddVBand="0" w:evenVBand="0" w:oddHBand="0" w:evenHBand="0" w:firstRowFirstColumn="0" w:firstRowLastColumn="0" w:lastRowFirstColumn="0" w:lastRowLastColumn="0"/>
            </w:pPr>
          </w:p>
          <w:p w14:paraId="4DE745BA" w14:textId="77777777" w:rsidR="00714D74" w:rsidRDefault="00714D74" w:rsidP="00495D54">
            <w:pPr>
              <w:cnfStyle w:val="000000000000" w:firstRow="0" w:lastRow="0" w:firstColumn="0" w:lastColumn="0" w:oddVBand="0" w:evenVBand="0" w:oddHBand="0" w:evenHBand="0" w:firstRowFirstColumn="0" w:firstRowLastColumn="0" w:lastRowFirstColumn="0" w:lastRowLastColumn="0"/>
            </w:pPr>
          </w:p>
          <w:p w14:paraId="4F819D80"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7A5488D9"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2872AB93"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1F8F68D1"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428096DB"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53868BAE"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5F944A05"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323292CE"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22CC100F"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14AC2C14" w14:textId="77777777" w:rsidR="006808EB" w:rsidRDefault="006808EB" w:rsidP="00495D54">
            <w:pPr>
              <w:cnfStyle w:val="000000000000" w:firstRow="0" w:lastRow="0" w:firstColumn="0" w:lastColumn="0" w:oddVBand="0" w:evenVBand="0" w:oddHBand="0" w:evenHBand="0" w:firstRowFirstColumn="0" w:firstRowLastColumn="0" w:lastRowFirstColumn="0" w:lastRowLastColumn="0"/>
            </w:pPr>
          </w:p>
          <w:p w14:paraId="7F80DA1C" w14:textId="77777777" w:rsidR="00B51AB0" w:rsidRDefault="00B51AB0" w:rsidP="00495D54">
            <w:pPr>
              <w:cnfStyle w:val="000000000000" w:firstRow="0" w:lastRow="0" w:firstColumn="0" w:lastColumn="0" w:oddVBand="0" w:evenVBand="0" w:oddHBand="0" w:evenHBand="0" w:firstRowFirstColumn="0" w:firstRowLastColumn="0" w:lastRowFirstColumn="0" w:lastRowLastColumn="0"/>
            </w:pPr>
          </w:p>
          <w:p w14:paraId="6676E03D" w14:textId="76A1D494" w:rsidR="00714D74" w:rsidRDefault="007F6D1F" w:rsidP="00495D54">
            <w:pPr>
              <w:cnfStyle w:val="000000000000" w:firstRow="0" w:lastRow="0" w:firstColumn="0" w:lastColumn="0" w:oddVBand="0" w:evenVBand="0" w:oddHBand="0" w:evenHBand="0" w:firstRowFirstColumn="0" w:firstRowLastColumn="0" w:lastRowFirstColumn="0" w:lastRowLastColumn="0"/>
            </w:pPr>
            <w:hyperlink r:id="rId16" w:history="1">
              <w:r w:rsidR="00234D43">
                <w:rPr>
                  <w:rStyle w:val="Hyperlink"/>
                </w:rPr>
                <w:t>ASCL - Missed deadline for pay proposals shows 'disregard' for schools say unions</w:t>
              </w:r>
            </w:hyperlink>
          </w:p>
          <w:p w14:paraId="10146DE7" w14:textId="77777777" w:rsidR="00714D74" w:rsidRDefault="00714D74" w:rsidP="00495D54">
            <w:pPr>
              <w:cnfStyle w:val="000000000000" w:firstRow="0" w:lastRow="0" w:firstColumn="0" w:lastColumn="0" w:oddVBand="0" w:evenVBand="0" w:oddHBand="0" w:evenHBand="0" w:firstRowFirstColumn="0" w:firstRowLastColumn="0" w:lastRowFirstColumn="0" w:lastRowLastColumn="0"/>
            </w:pPr>
          </w:p>
          <w:p w14:paraId="0A8422F8" w14:textId="77777777" w:rsidR="00714D74" w:rsidRDefault="00714D74" w:rsidP="00495D54">
            <w:pPr>
              <w:cnfStyle w:val="000000000000" w:firstRow="0" w:lastRow="0" w:firstColumn="0" w:lastColumn="0" w:oddVBand="0" w:evenVBand="0" w:oddHBand="0" w:evenHBand="0" w:firstRowFirstColumn="0" w:firstRowLastColumn="0" w:lastRowFirstColumn="0" w:lastRowLastColumn="0"/>
            </w:pPr>
          </w:p>
          <w:p w14:paraId="42ACC42D" w14:textId="77777777" w:rsidR="00992CD2" w:rsidRDefault="00992CD2" w:rsidP="00495D54">
            <w:pPr>
              <w:cnfStyle w:val="000000000000" w:firstRow="0" w:lastRow="0" w:firstColumn="0" w:lastColumn="0" w:oddVBand="0" w:evenVBand="0" w:oddHBand="0" w:evenHBand="0" w:firstRowFirstColumn="0" w:firstRowLastColumn="0" w:lastRowFirstColumn="0" w:lastRowLastColumn="0"/>
            </w:pPr>
          </w:p>
          <w:p w14:paraId="7ADFED55" w14:textId="77777777" w:rsidR="00992CD2" w:rsidRDefault="00992CD2" w:rsidP="00495D54">
            <w:pPr>
              <w:cnfStyle w:val="000000000000" w:firstRow="0" w:lastRow="0" w:firstColumn="0" w:lastColumn="0" w:oddVBand="0" w:evenVBand="0" w:oddHBand="0" w:evenHBand="0" w:firstRowFirstColumn="0" w:firstRowLastColumn="0" w:lastRowFirstColumn="0" w:lastRowLastColumn="0"/>
            </w:pPr>
          </w:p>
          <w:p w14:paraId="467118E7" w14:textId="77777777" w:rsidR="001642C1" w:rsidRDefault="001642C1" w:rsidP="00495D54">
            <w:pPr>
              <w:cnfStyle w:val="000000000000" w:firstRow="0" w:lastRow="0" w:firstColumn="0" w:lastColumn="0" w:oddVBand="0" w:evenVBand="0" w:oddHBand="0" w:evenHBand="0" w:firstRowFirstColumn="0" w:firstRowLastColumn="0" w:lastRowFirstColumn="0" w:lastRowLastColumn="0"/>
            </w:pPr>
          </w:p>
          <w:p w14:paraId="3C8A77AB" w14:textId="77777777" w:rsidR="001642C1" w:rsidRDefault="001642C1" w:rsidP="00495D54">
            <w:pPr>
              <w:cnfStyle w:val="000000000000" w:firstRow="0" w:lastRow="0" w:firstColumn="0" w:lastColumn="0" w:oddVBand="0" w:evenVBand="0" w:oddHBand="0" w:evenHBand="0" w:firstRowFirstColumn="0" w:firstRowLastColumn="0" w:lastRowFirstColumn="0" w:lastRowLastColumn="0"/>
            </w:pPr>
          </w:p>
          <w:p w14:paraId="5541A118" w14:textId="4FE4E93A" w:rsidR="00541352" w:rsidRDefault="007F6D1F" w:rsidP="00495D54">
            <w:pPr>
              <w:cnfStyle w:val="000000000000" w:firstRow="0" w:lastRow="0" w:firstColumn="0" w:lastColumn="0" w:oddVBand="0" w:evenVBand="0" w:oddHBand="0" w:evenHBand="0" w:firstRowFirstColumn="0" w:firstRowLastColumn="0" w:lastRowFirstColumn="0" w:lastRowLastColumn="0"/>
            </w:pPr>
            <w:hyperlink r:id="rId17" w:history="1">
              <w:r w:rsidR="00D5007B">
                <w:rPr>
                  <w:rStyle w:val="Hyperlink"/>
                </w:rPr>
                <w:t>Senior mental health lead training - GOV.UK (www.gov.uk)</w:t>
              </w:r>
            </w:hyperlink>
          </w:p>
          <w:p w14:paraId="67E44AA8" w14:textId="77777777" w:rsidR="00541352" w:rsidRDefault="00541352" w:rsidP="00495D54">
            <w:pPr>
              <w:cnfStyle w:val="000000000000" w:firstRow="0" w:lastRow="0" w:firstColumn="0" w:lastColumn="0" w:oddVBand="0" w:evenVBand="0" w:oddHBand="0" w:evenHBand="0" w:firstRowFirstColumn="0" w:firstRowLastColumn="0" w:lastRowFirstColumn="0" w:lastRowLastColumn="0"/>
            </w:pPr>
          </w:p>
          <w:p w14:paraId="7454700C" w14:textId="49AFAF5A" w:rsidR="00541352" w:rsidRDefault="00012FC6" w:rsidP="00495D54">
            <w:pPr>
              <w:cnfStyle w:val="000000000000" w:firstRow="0" w:lastRow="0" w:firstColumn="0" w:lastColumn="0" w:oddVBand="0" w:evenVBand="0" w:oddHBand="0" w:evenHBand="0" w:firstRowFirstColumn="0" w:firstRowLastColumn="0" w:lastRowFirstColumn="0" w:lastRowLastColumn="0"/>
            </w:pPr>
            <w:r>
              <w:object w:dxaOrig="1546" w:dyaOrig="1000" w14:anchorId="0ACAA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8" o:title=""/>
                </v:shape>
                <o:OLEObject Type="Embed" ProgID="Acrobat.Document.DC" ShapeID="_x0000_i1025" DrawAspect="Icon" ObjectID="_1770195137" r:id="rId19"/>
              </w:object>
            </w:r>
          </w:p>
          <w:p w14:paraId="5A90827B" w14:textId="77777777" w:rsidR="00541352" w:rsidRDefault="00541352" w:rsidP="00495D54">
            <w:pPr>
              <w:cnfStyle w:val="000000000000" w:firstRow="0" w:lastRow="0" w:firstColumn="0" w:lastColumn="0" w:oddVBand="0" w:evenVBand="0" w:oddHBand="0" w:evenHBand="0" w:firstRowFirstColumn="0" w:firstRowLastColumn="0" w:lastRowFirstColumn="0" w:lastRowLastColumn="0"/>
            </w:pPr>
          </w:p>
          <w:p w14:paraId="7F24061C" w14:textId="77777777" w:rsidR="006B268E" w:rsidRDefault="006B268E" w:rsidP="00495D54">
            <w:pPr>
              <w:cnfStyle w:val="000000000000" w:firstRow="0" w:lastRow="0" w:firstColumn="0" w:lastColumn="0" w:oddVBand="0" w:evenVBand="0" w:oddHBand="0" w:evenHBand="0" w:firstRowFirstColumn="0" w:firstRowLastColumn="0" w:lastRowFirstColumn="0" w:lastRowLastColumn="0"/>
            </w:pPr>
          </w:p>
          <w:p w14:paraId="67FAE89E" w14:textId="77777777" w:rsidR="006B268E" w:rsidRDefault="006B268E" w:rsidP="00495D54">
            <w:pPr>
              <w:cnfStyle w:val="000000000000" w:firstRow="0" w:lastRow="0" w:firstColumn="0" w:lastColumn="0" w:oddVBand="0" w:evenVBand="0" w:oddHBand="0" w:evenHBand="0" w:firstRowFirstColumn="0" w:firstRowLastColumn="0" w:lastRowFirstColumn="0" w:lastRowLastColumn="0"/>
            </w:pPr>
          </w:p>
          <w:p w14:paraId="3CBA99D5" w14:textId="77777777" w:rsidR="00AE1FEF" w:rsidRDefault="00AE1FEF" w:rsidP="00495D54">
            <w:pPr>
              <w:cnfStyle w:val="000000000000" w:firstRow="0" w:lastRow="0" w:firstColumn="0" w:lastColumn="0" w:oddVBand="0" w:evenVBand="0" w:oddHBand="0" w:evenHBand="0" w:firstRowFirstColumn="0" w:firstRowLastColumn="0" w:lastRowFirstColumn="0" w:lastRowLastColumn="0"/>
            </w:pPr>
          </w:p>
          <w:p w14:paraId="239D631F" w14:textId="77777777" w:rsidR="00234D43" w:rsidRDefault="00234D43" w:rsidP="00495D54">
            <w:pPr>
              <w:cnfStyle w:val="000000000000" w:firstRow="0" w:lastRow="0" w:firstColumn="0" w:lastColumn="0" w:oddVBand="0" w:evenVBand="0" w:oddHBand="0" w:evenHBand="0" w:firstRowFirstColumn="0" w:firstRowLastColumn="0" w:lastRowFirstColumn="0" w:lastRowLastColumn="0"/>
            </w:pPr>
          </w:p>
          <w:p w14:paraId="2092AF36" w14:textId="021FF253" w:rsidR="00DD127D" w:rsidRDefault="007F6D1F" w:rsidP="00495D54">
            <w:pPr>
              <w:cnfStyle w:val="000000000000" w:firstRow="0" w:lastRow="0" w:firstColumn="0" w:lastColumn="0" w:oddVBand="0" w:evenVBand="0" w:oddHBand="0" w:evenHBand="0" w:firstRowFirstColumn="0" w:firstRowLastColumn="0" w:lastRowFirstColumn="0" w:lastRowLastColumn="0"/>
            </w:pPr>
            <w:hyperlink r:id="rId20" w:history="1">
              <w:r w:rsidR="00FA7050">
                <w:rPr>
                  <w:rStyle w:val="Hyperlink"/>
                </w:rPr>
                <w:t>Welcome to this month's Educate Against Hate newsletter (education.gov.uk)</w:t>
              </w:r>
            </w:hyperlink>
          </w:p>
          <w:p w14:paraId="7B51A005" w14:textId="77777777" w:rsidR="00DD127D" w:rsidRDefault="00DD127D" w:rsidP="00495D54">
            <w:pPr>
              <w:cnfStyle w:val="000000000000" w:firstRow="0" w:lastRow="0" w:firstColumn="0" w:lastColumn="0" w:oddVBand="0" w:evenVBand="0" w:oddHBand="0" w:evenHBand="0" w:firstRowFirstColumn="0" w:firstRowLastColumn="0" w:lastRowFirstColumn="0" w:lastRowLastColumn="0"/>
            </w:pPr>
          </w:p>
          <w:p w14:paraId="7E7FD483" w14:textId="77777777" w:rsidR="00DD127D" w:rsidRDefault="00DD127D" w:rsidP="00495D54">
            <w:pPr>
              <w:cnfStyle w:val="000000000000" w:firstRow="0" w:lastRow="0" w:firstColumn="0" w:lastColumn="0" w:oddVBand="0" w:evenVBand="0" w:oddHBand="0" w:evenHBand="0" w:firstRowFirstColumn="0" w:firstRowLastColumn="0" w:lastRowFirstColumn="0" w:lastRowLastColumn="0"/>
            </w:pPr>
          </w:p>
          <w:p w14:paraId="7DD89462" w14:textId="77777777" w:rsidR="00084E79" w:rsidRDefault="00084E79" w:rsidP="00495D54">
            <w:pPr>
              <w:cnfStyle w:val="000000000000" w:firstRow="0" w:lastRow="0" w:firstColumn="0" w:lastColumn="0" w:oddVBand="0" w:evenVBand="0" w:oddHBand="0" w:evenHBand="0" w:firstRowFirstColumn="0" w:firstRowLastColumn="0" w:lastRowFirstColumn="0" w:lastRowLastColumn="0"/>
            </w:pPr>
          </w:p>
          <w:p w14:paraId="6265F3C8" w14:textId="77777777" w:rsidR="006F5778" w:rsidRDefault="006F5778" w:rsidP="00495D54">
            <w:pPr>
              <w:cnfStyle w:val="000000000000" w:firstRow="0" w:lastRow="0" w:firstColumn="0" w:lastColumn="0" w:oddVBand="0" w:evenVBand="0" w:oddHBand="0" w:evenHBand="0" w:firstRowFirstColumn="0" w:firstRowLastColumn="0" w:lastRowFirstColumn="0" w:lastRowLastColumn="0"/>
            </w:pPr>
          </w:p>
          <w:p w14:paraId="189C59BB" w14:textId="32163CAF" w:rsidR="00AF3939" w:rsidRDefault="007F6D1F" w:rsidP="00495D54">
            <w:pPr>
              <w:cnfStyle w:val="000000000000" w:firstRow="0" w:lastRow="0" w:firstColumn="0" w:lastColumn="0" w:oddVBand="0" w:evenVBand="0" w:oddHBand="0" w:evenHBand="0" w:firstRowFirstColumn="0" w:firstRowLastColumn="0" w:lastRowFirstColumn="0" w:lastRowLastColumn="0"/>
            </w:pPr>
            <w:hyperlink r:id="rId21" w:history="1">
              <w:r w:rsidR="0052290C">
                <w:rPr>
                  <w:rStyle w:val="Hyperlink"/>
                </w:rPr>
                <w:t>Martyn's Law: standard tier consultation - GOV.UK (www.gov.uk)</w:t>
              </w:r>
            </w:hyperlink>
          </w:p>
          <w:p w14:paraId="2DC8CD51" w14:textId="77777777" w:rsidR="00AF3939" w:rsidRDefault="00AF3939" w:rsidP="00495D54">
            <w:pPr>
              <w:cnfStyle w:val="000000000000" w:firstRow="0" w:lastRow="0" w:firstColumn="0" w:lastColumn="0" w:oddVBand="0" w:evenVBand="0" w:oddHBand="0" w:evenHBand="0" w:firstRowFirstColumn="0" w:firstRowLastColumn="0" w:lastRowFirstColumn="0" w:lastRowLastColumn="0"/>
            </w:pPr>
          </w:p>
          <w:p w14:paraId="0C3EA6B9" w14:textId="77777777" w:rsidR="006F5778" w:rsidRDefault="006F5778" w:rsidP="00495D54">
            <w:pPr>
              <w:cnfStyle w:val="000000000000" w:firstRow="0" w:lastRow="0" w:firstColumn="0" w:lastColumn="0" w:oddVBand="0" w:evenVBand="0" w:oddHBand="0" w:evenHBand="0" w:firstRowFirstColumn="0" w:firstRowLastColumn="0" w:lastRowFirstColumn="0" w:lastRowLastColumn="0"/>
            </w:pPr>
          </w:p>
          <w:p w14:paraId="7CCBAD19" w14:textId="67CEE018" w:rsidR="00AF3939" w:rsidRDefault="003F042F" w:rsidP="00495D54">
            <w:pPr>
              <w:cnfStyle w:val="000000000000" w:firstRow="0" w:lastRow="0" w:firstColumn="0" w:lastColumn="0" w:oddVBand="0" w:evenVBand="0" w:oddHBand="0" w:evenHBand="0" w:firstRowFirstColumn="0" w:firstRowLastColumn="0" w:lastRowFirstColumn="0" w:lastRowLastColumn="0"/>
            </w:pPr>
            <w:r>
              <w:t>“The proposed Bill would impose requirements in relation to certain premises and events to increase their preparedness for, and protection from, a terrorist attack by requiring them to take proportionate steps, depending on the size and nature of the activities that take place at their premises.”</w:t>
            </w:r>
          </w:p>
          <w:p w14:paraId="35E3FBBA" w14:textId="77777777" w:rsidR="006F5778" w:rsidRDefault="006F5778" w:rsidP="00495D54">
            <w:pPr>
              <w:cnfStyle w:val="000000000000" w:firstRow="0" w:lastRow="0" w:firstColumn="0" w:lastColumn="0" w:oddVBand="0" w:evenVBand="0" w:oddHBand="0" w:evenHBand="0" w:firstRowFirstColumn="0" w:firstRowLastColumn="0" w:lastRowFirstColumn="0" w:lastRowLastColumn="0"/>
            </w:pPr>
          </w:p>
          <w:p w14:paraId="6784EEA5" w14:textId="77777777" w:rsidR="006F5778" w:rsidRDefault="006F5778" w:rsidP="00495D54">
            <w:pPr>
              <w:cnfStyle w:val="000000000000" w:firstRow="0" w:lastRow="0" w:firstColumn="0" w:lastColumn="0" w:oddVBand="0" w:evenVBand="0" w:oddHBand="0" w:evenHBand="0" w:firstRowFirstColumn="0" w:firstRowLastColumn="0" w:lastRowFirstColumn="0" w:lastRowLastColumn="0"/>
            </w:pPr>
          </w:p>
          <w:p w14:paraId="2B2CD0FF" w14:textId="77777777" w:rsidR="00494788" w:rsidRPr="00494788" w:rsidRDefault="00494788" w:rsidP="0049478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n-GB"/>
              </w:rPr>
            </w:pPr>
            <w:r w:rsidRPr="00494788">
              <w:rPr>
                <w:rFonts w:ascii="Times New Roman" w:eastAsia="Times New Roman" w:hAnsi="Times New Roman" w:cs="Times New Roman"/>
                <w:noProof/>
                <w:sz w:val="24"/>
                <w:szCs w:val="24"/>
                <w:lang w:val="en-GB" w:eastAsia="en-GB"/>
              </w:rPr>
              <w:drawing>
                <wp:inline distT="0" distB="0" distL="0" distR="0" wp14:anchorId="715A808E" wp14:editId="1B4C6F05">
                  <wp:extent cx="1208014" cy="1567668"/>
                  <wp:effectExtent l="0" t="0" r="0" b="0"/>
                  <wp:docPr id="229087168" name="Picture 22908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3211" cy="1587389"/>
                          </a:xfrm>
                          <a:prstGeom prst="rect">
                            <a:avLst/>
                          </a:prstGeom>
                          <a:noFill/>
                          <a:ln>
                            <a:noFill/>
                          </a:ln>
                        </pic:spPr>
                      </pic:pic>
                    </a:graphicData>
                  </a:graphic>
                </wp:inline>
              </w:drawing>
            </w:r>
          </w:p>
          <w:p w14:paraId="6B49478D" w14:textId="77777777" w:rsidR="001F7577" w:rsidRDefault="001F7577" w:rsidP="00495D54">
            <w:pPr>
              <w:cnfStyle w:val="000000000000" w:firstRow="0" w:lastRow="0" w:firstColumn="0" w:lastColumn="0" w:oddVBand="0" w:evenVBand="0" w:oddHBand="0" w:evenHBand="0" w:firstRowFirstColumn="0" w:firstRowLastColumn="0" w:lastRowFirstColumn="0" w:lastRowLastColumn="0"/>
            </w:pPr>
          </w:p>
          <w:p w14:paraId="7598081A" w14:textId="77777777" w:rsidR="001F7577" w:rsidRDefault="001F7577" w:rsidP="00495D54">
            <w:pPr>
              <w:cnfStyle w:val="000000000000" w:firstRow="0" w:lastRow="0" w:firstColumn="0" w:lastColumn="0" w:oddVBand="0" w:evenVBand="0" w:oddHBand="0" w:evenHBand="0" w:firstRowFirstColumn="0" w:firstRowLastColumn="0" w:lastRowFirstColumn="0" w:lastRowLastColumn="0"/>
            </w:pPr>
          </w:p>
          <w:p w14:paraId="3F320550"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695D812F"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699AE0A4"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690E05D5"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33BF0C2F"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058E6926"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052AA609" w14:textId="77777777" w:rsidR="00540E0D" w:rsidRDefault="00540E0D" w:rsidP="00495D54">
            <w:pPr>
              <w:cnfStyle w:val="000000000000" w:firstRow="0" w:lastRow="0" w:firstColumn="0" w:lastColumn="0" w:oddVBand="0" w:evenVBand="0" w:oddHBand="0" w:evenHBand="0" w:firstRowFirstColumn="0" w:firstRowLastColumn="0" w:lastRowFirstColumn="0" w:lastRowLastColumn="0"/>
            </w:pPr>
          </w:p>
          <w:p w14:paraId="3DD272D0" w14:textId="77777777" w:rsidR="00BA0C6F" w:rsidRDefault="00BA0C6F" w:rsidP="00FC2E08">
            <w:pPr>
              <w:cnfStyle w:val="000000000000" w:firstRow="0" w:lastRow="0" w:firstColumn="0" w:lastColumn="0" w:oddVBand="0" w:evenVBand="0" w:oddHBand="0" w:evenHBand="0" w:firstRowFirstColumn="0" w:firstRowLastColumn="0" w:lastRowFirstColumn="0" w:lastRowLastColumn="0"/>
            </w:pPr>
          </w:p>
          <w:p w14:paraId="1B801258" w14:textId="77777777" w:rsidR="00540E0D" w:rsidRDefault="00540E0D" w:rsidP="00FC2E08">
            <w:pPr>
              <w:cnfStyle w:val="000000000000" w:firstRow="0" w:lastRow="0" w:firstColumn="0" w:lastColumn="0" w:oddVBand="0" w:evenVBand="0" w:oddHBand="0" w:evenHBand="0" w:firstRowFirstColumn="0" w:firstRowLastColumn="0" w:lastRowFirstColumn="0" w:lastRowLastColumn="0"/>
            </w:pPr>
          </w:p>
          <w:p w14:paraId="782E1D4B" w14:textId="77777777" w:rsidR="008E4C68" w:rsidRDefault="008E4C68" w:rsidP="00FC2E08">
            <w:pPr>
              <w:cnfStyle w:val="000000000000" w:firstRow="0" w:lastRow="0" w:firstColumn="0" w:lastColumn="0" w:oddVBand="0" w:evenVBand="0" w:oddHBand="0" w:evenHBand="0" w:firstRowFirstColumn="0" w:firstRowLastColumn="0" w:lastRowFirstColumn="0" w:lastRowLastColumn="0"/>
            </w:pPr>
          </w:p>
          <w:p w14:paraId="1498528C" w14:textId="77777777" w:rsidR="008E4C68" w:rsidRDefault="008E4C68" w:rsidP="00FC2E08">
            <w:pPr>
              <w:cnfStyle w:val="000000000000" w:firstRow="0" w:lastRow="0" w:firstColumn="0" w:lastColumn="0" w:oddVBand="0" w:evenVBand="0" w:oddHBand="0" w:evenHBand="0" w:firstRowFirstColumn="0" w:firstRowLastColumn="0" w:lastRowFirstColumn="0" w:lastRowLastColumn="0"/>
            </w:pPr>
          </w:p>
          <w:p w14:paraId="581D3B32" w14:textId="77777777" w:rsidR="008E4C68" w:rsidRDefault="007F6D1F" w:rsidP="00FC2E08">
            <w:pPr>
              <w:cnfStyle w:val="000000000000" w:firstRow="0" w:lastRow="0" w:firstColumn="0" w:lastColumn="0" w:oddVBand="0" w:evenVBand="0" w:oddHBand="0" w:evenHBand="0" w:firstRowFirstColumn="0" w:firstRowLastColumn="0" w:lastRowFirstColumn="0" w:lastRowLastColumn="0"/>
            </w:pPr>
            <w:hyperlink r:id="rId23" w:history="1">
              <w:r w:rsidR="008E4C68">
                <w:rPr>
                  <w:rStyle w:val="Hyperlink"/>
                </w:rPr>
                <w:t>2024 Supporter Pack - The Pearson National Teaching Awards</w:t>
              </w:r>
            </w:hyperlink>
          </w:p>
          <w:p w14:paraId="4070529C" w14:textId="77777777" w:rsidR="0079650B" w:rsidRDefault="0079650B" w:rsidP="00FC2E08">
            <w:pPr>
              <w:cnfStyle w:val="000000000000" w:firstRow="0" w:lastRow="0" w:firstColumn="0" w:lastColumn="0" w:oddVBand="0" w:evenVBand="0" w:oddHBand="0" w:evenHBand="0" w:firstRowFirstColumn="0" w:firstRowLastColumn="0" w:lastRowFirstColumn="0" w:lastRowLastColumn="0"/>
            </w:pPr>
          </w:p>
          <w:p w14:paraId="0C9F903F" w14:textId="77777777" w:rsidR="0079650B" w:rsidRDefault="0079650B" w:rsidP="00FC2E08">
            <w:pPr>
              <w:cnfStyle w:val="000000000000" w:firstRow="0" w:lastRow="0" w:firstColumn="0" w:lastColumn="0" w:oddVBand="0" w:evenVBand="0" w:oddHBand="0" w:evenHBand="0" w:firstRowFirstColumn="0" w:firstRowLastColumn="0" w:lastRowFirstColumn="0" w:lastRowLastColumn="0"/>
            </w:pPr>
          </w:p>
          <w:p w14:paraId="663632E4" w14:textId="77777777" w:rsidR="006E08AA" w:rsidRDefault="006E08AA" w:rsidP="00FC2E08">
            <w:pPr>
              <w:cnfStyle w:val="000000000000" w:firstRow="0" w:lastRow="0" w:firstColumn="0" w:lastColumn="0" w:oddVBand="0" w:evenVBand="0" w:oddHBand="0" w:evenHBand="0" w:firstRowFirstColumn="0" w:firstRowLastColumn="0" w:lastRowFirstColumn="0" w:lastRowLastColumn="0"/>
            </w:pPr>
          </w:p>
          <w:p w14:paraId="61526E40" w14:textId="77777777" w:rsidR="0079650B" w:rsidRDefault="0079650B" w:rsidP="00FC2E08">
            <w:pPr>
              <w:cnfStyle w:val="000000000000" w:firstRow="0" w:lastRow="0" w:firstColumn="0" w:lastColumn="0" w:oddVBand="0" w:evenVBand="0" w:oddHBand="0" w:evenHBand="0" w:firstRowFirstColumn="0" w:firstRowLastColumn="0" w:lastRowFirstColumn="0" w:lastRowLastColumn="0"/>
            </w:pPr>
          </w:p>
          <w:p w14:paraId="4C0FB749" w14:textId="77777777" w:rsidR="0079650B" w:rsidRDefault="007F6D1F" w:rsidP="00FC2E08">
            <w:pPr>
              <w:cnfStyle w:val="000000000000" w:firstRow="0" w:lastRow="0" w:firstColumn="0" w:lastColumn="0" w:oddVBand="0" w:evenVBand="0" w:oddHBand="0" w:evenHBand="0" w:firstRowFirstColumn="0" w:firstRowLastColumn="0" w:lastRowFirstColumn="0" w:lastRowLastColumn="0"/>
            </w:pPr>
            <w:hyperlink r:id="rId24" w:history="1">
              <w:r w:rsidR="0079650B">
                <w:rPr>
                  <w:rStyle w:val="Hyperlink"/>
                </w:rPr>
                <w:t>Cornwall Association of Primary Heads - Bareppa - wellbeing through animal and garden experiences (caph.org.uk)</w:t>
              </w:r>
            </w:hyperlink>
          </w:p>
          <w:p w14:paraId="584913C7" w14:textId="77777777" w:rsidR="006E0C48" w:rsidRDefault="006E0C48" w:rsidP="00FC2E08">
            <w:pPr>
              <w:cnfStyle w:val="000000000000" w:firstRow="0" w:lastRow="0" w:firstColumn="0" w:lastColumn="0" w:oddVBand="0" w:evenVBand="0" w:oddHBand="0" w:evenHBand="0" w:firstRowFirstColumn="0" w:firstRowLastColumn="0" w:lastRowFirstColumn="0" w:lastRowLastColumn="0"/>
            </w:pPr>
          </w:p>
          <w:p w14:paraId="45105C84" w14:textId="77777777" w:rsidR="006E0C48" w:rsidRDefault="006E0C48" w:rsidP="00FC2E08">
            <w:pPr>
              <w:cnfStyle w:val="000000000000" w:firstRow="0" w:lastRow="0" w:firstColumn="0" w:lastColumn="0" w:oddVBand="0" w:evenVBand="0" w:oddHBand="0" w:evenHBand="0" w:firstRowFirstColumn="0" w:firstRowLastColumn="0" w:lastRowFirstColumn="0" w:lastRowLastColumn="0"/>
            </w:pPr>
          </w:p>
          <w:p w14:paraId="41D7DD96" w14:textId="77777777" w:rsidR="006E0C48" w:rsidRDefault="006E0C48" w:rsidP="00FC2E08">
            <w:pPr>
              <w:cnfStyle w:val="000000000000" w:firstRow="0" w:lastRow="0" w:firstColumn="0" w:lastColumn="0" w:oddVBand="0" w:evenVBand="0" w:oddHBand="0" w:evenHBand="0" w:firstRowFirstColumn="0" w:firstRowLastColumn="0" w:lastRowFirstColumn="0" w:lastRowLastColumn="0"/>
            </w:pPr>
          </w:p>
          <w:p w14:paraId="2B233F7F" w14:textId="77777777" w:rsidR="006E0C48" w:rsidRDefault="006E0C48" w:rsidP="00FC2E08">
            <w:pPr>
              <w:cnfStyle w:val="000000000000" w:firstRow="0" w:lastRow="0" w:firstColumn="0" w:lastColumn="0" w:oddVBand="0" w:evenVBand="0" w:oddHBand="0" w:evenHBand="0" w:firstRowFirstColumn="0" w:firstRowLastColumn="0" w:lastRowFirstColumn="0" w:lastRowLastColumn="0"/>
            </w:pPr>
          </w:p>
          <w:p w14:paraId="22C91442" w14:textId="77777777" w:rsidR="006E0C48" w:rsidRDefault="006E0C48" w:rsidP="00FC2E08">
            <w:pPr>
              <w:cnfStyle w:val="000000000000" w:firstRow="0" w:lastRow="0" w:firstColumn="0" w:lastColumn="0" w:oddVBand="0" w:evenVBand="0" w:oddHBand="0" w:evenHBand="0" w:firstRowFirstColumn="0" w:firstRowLastColumn="0" w:lastRowFirstColumn="0" w:lastRowLastColumn="0"/>
            </w:pPr>
            <w:r>
              <w:object w:dxaOrig="1546" w:dyaOrig="1000" w14:anchorId="6060691E">
                <v:shape id="_x0000_i1026" type="#_x0000_t75" style="width:77.25pt;height:50.25pt" o:ole="">
                  <v:imagedata r:id="rId25" o:title=""/>
                </v:shape>
                <o:OLEObject Type="Embed" ProgID="Package" ShapeID="_x0000_i1026" DrawAspect="Icon" ObjectID="_1770195138" r:id="rId26"/>
              </w:object>
            </w:r>
          </w:p>
          <w:p w14:paraId="01DC83B5" w14:textId="77777777" w:rsidR="00EF0C16" w:rsidRDefault="00EF0C16" w:rsidP="00FC2E08">
            <w:pPr>
              <w:cnfStyle w:val="000000000000" w:firstRow="0" w:lastRow="0" w:firstColumn="0" w:lastColumn="0" w:oddVBand="0" w:evenVBand="0" w:oddHBand="0" w:evenHBand="0" w:firstRowFirstColumn="0" w:firstRowLastColumn="0" w:lastRowFirstColumn="0" w:lastRowLastColumn="0"/>
            </w:pPr>
          </w:p>
          <w:p w14:paraId="5CFB1771" w14:textId="77777777" w:rsidR="00AE1FEF" w:rsidRDefault="00AE1FEF" w:rsidP="00FC2E08">
            <w:pPr>
              <w:cnfStyle w:val="000000000000" w:firstRow="0" w:lastRow="0" w:firstColumn="0" w:lastColumn="0" w:oddVBand="0" w:evenVBand="0" w:oddHBand="0" w:evenHBand="0" w:firstRowFirstColumn="0" w:firstRowLastColumn="0" w:lastRowFirstColumn="0" w:lastRowLastColumn="0"/>
            </w:pPr>
          </w:p>
          <w:p w14:paraId="5F3B07D1" w14:textId="77777777" w:rsidR="00EF0C16" w:rsidRDefault="00EF0C16" w:rsidP="00FC2E08">
            <w:pPr>
              <w:cnfStyle w:val="000000000000" w:firstRow="0" w:lastRow="0" w:firstColumn="0" w:lastColumn="0" w:oddVBand="0" w:evenVBand="0" w:oddHBand="0" w:evenHBand="0" w:firstRowFirstColumn="0" w:firstRowLastColumn="0" w:lastRowFirstColumn="0" w:lastRowLastColumn="0"/>
            </w:pPr>
          </w:p>
          <w:p w14:paraId="48FD3042" w14:textId="09BE7845" w:rsidR="00EF0C16" w:rsidRPr="001C28E9" w:rsidRDefault="00D34256" w:rsidP="00FC2E08">
            <w:pPr>
              <w:cnfStyle w:val="000000000000" w:firstRow="0" w:lastRow="0" w:firstColumn="0" w:lastColumn="0" w:oddVBand="0" w:evenVBand="0" w:oddHBand="0" w:evenHBand="0" w:firstRowFirstColumn="0" w:firstRowLastColumn="0" w:lastRowFirstColumn="0" w:lastRowLastColumn="0"/>
            </w:pPr>
            <w:r>
              <w:object w:dxaOrig="1546" w:dyaOrig="1000" w14:anchorId="5D781D54">
                <v:shape id="_x0000_i1027" type="#_x0000_t75" style="width:77.25pt;height:50.25pt" o:ole="">
                  <v:imagedata r:id="rId27" o:title=""/>
                </v:shape>
                <o:OLEObject Type="Embed" ProgID="Acrobat.Document.DC" ShapeID="_x0000_i1027" DrawAspect="Icon" ObjectID="_1770195139" r:id="rId28"/>
              </w:object>
            </w: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27FF699" w14:textId="77777777" w:rsidR="0078249F" w:rsidRPr="0078249F" w:rsidRDefault="0078249F" w:rsidP="0078249F">
            <w:pPr>
              <w:pStyle w:val="ListParagraph"/>
              <w:spacing w:before="100" w:beforeAutospacing="1" w:after="100" w:afterAutospacing="1"/>
              <w:ind w:left="589"/>
              <w:rPr>
                <w:rFonts w:ascii="Arial" w:hAnsi="Arial" w:cs="Arial"/>
                <w:b w:val="0"/>
                <w:bCs w:val="0"/>
              </w:rPr>
            </w:pPr>
          </w:p>
          <w:p w14:paraId="33B4214A" w14:textId="77777777" w:rsidR="005D5178" w:rsidRDefault="0078249F" w:rsidP="0078249F">
            <w:pPr>
              <w:pStyle w:val="ListParagraph"/>
              <w:numPr>
                <w:ilvl w:val="0"/>
                <w:numId w:val="6"/>
              </w:numPr>
              <w:spacing w:before="100" w:beforeAutospacing="1" w:after="100" w:afterAutospacing="1"/>
              <w:ind w:left="589" w:hanging="283"/>
              <w:rPr>
                <w:rFonts w:ascii="Arial" w:hAnsi="Arial" w:cs="Arial"/>
              </w:rPr>
            </w:pPr>
            <w:r w:rsidRPr="0078249F">
              <w:rPr>
                <w:rFonts w:ascii="Arial" w:hAnsi="Arial" w:cs="Arial"/>
                <w:b w:val="0"/>
                <w:bCs w:val="0"/>
              </w:rPr>
              <w:t>The TES editorial this week was interesting, giving a national view on a problem facing a number of you in CASH</w:t>
            </w:r>
            <w:r>
              <w:rPr>
                <w:rFonts w:ascii="Arial" w:hAnsi="Arial" w:cs="Arial"/>
                <w:b w:val="0"/>
                <w:bCs w:val="0"/>
              </w:rPr>
              <w:t xml:space="preserve"> </w:t>
            </w:r>
            <w:r w:rsidRPr="0078249F">
              <w:rPr>
                <w:rFonts w:ascii="Arial" w:hAnsi="Arial" w:cs="Arial"/>
              </w:rPr>
              <w:t>– the rise of parental complaints, and the nature of those complaints</w:t>
            </w:r>
            <w:r>
              <w:rPr>
                <w:rFonts w:ascii="Arial" w:hAnsi="Arial" w:cs="Arial"/>
                <w:b w:val="0"/>
                <w:bCs w:val="0"/>
              </w:rPr>
              <w:t>. See INSERT</w:t>
            </w:r>
            <w:r w:rsidR="006364A4">
              <w:rPr>
                <w:rFonts w:ascii="Arial" w:hAnsi="Arial" w:cs="Arial"/>
                <w:b w:val="0"/>
                <w:bCs w:val="0"/>
              </w:rPr>
              <w:t>.</w:t>
            </w:r>
          </w:p>
          <w:p w14:paraId="74329555" w14:textId="12B2F15D" w:rsidR="006364A4" w:rsidRDefault="00AC76D7" w:rsidP="006364A4">
            <w:pPr>
              <w:pStyle w:val="ListParagraph"/>
              <w:spacing w:before="100" w:beforeAutospacing="1" w:after="100" w:afterAutospacing="1"/>
              <w:ind w:left="589"/>
              <w:rPr>
                <w:rFonts w:ascii="Arial" w:hAnsi="Arial" w:cs="Arial"/>
                <w:color w:val="2B3547"/>
              </w:rPr>
            </w:pPr>
            <w:r>
              <w:rPr>
                <w:rFonts w:ascii="Arial" w:hAnsi="Arial" w:cs="Arial"/>
                <w:b w:val="0"/>
                <w:bCs w:val="0"/>
                <w:color w:val="2B3547"/>
              </w:rPr>
              <w:t>(</w:t>
            </w:r>
            <w:r w:rsidR="006364A4">
              <w:rPr>
                <w:rFonts w:ascii="Arial" w:hAnsi="Arial" w:cs="Arial"/>
                <w:b w:val="0"/>
                <w:bCs w:val="0"/>
                <w:color w:val="2B3547"/>
              </w:rPr>
              <w:t xml:space="preserve">One sentence towards the end struck a particular chord with me reminding of a conversation with a particularly vexatious parent </w:t>
            </w:r>
            <w:r w:rsidR="00424185">
              <w:rPr>
                <w:rFonts w:ascii="Arial" w:hAnsi="Arial" w:cs="Arial"/>
                <w:b w:val="0"/>
                <w:bCs w:val="0"/>
                <w:color w:val="2B3547"/>
              </w:rPr>
              <w:t xml:space="preserve">who regularly complained to me </w:t>
            </w:r>
            <w:r w:rsidR="006364A4">
              <w:rPr>
                <w:rFonts w:ascii="Arial" w:hAnsi="Arial" w:cs="Arial"/>
                <w:b w:val="0"/>
                <w:bCs w:val="0"/>
                <w:color w:val="2B3547"/>
              </w:rPr>
              <w:t xml:space="preserve">when I was head at Budehaven: </w:t>
            </w:r>
            <w:r w:rsidR="00424185">
              <w:rPr>
                <w:rFonts w:ascii="Arial" w:hAnsi="Arial" w:cs="Arial"/>
                <w:b w:val="0"/>
                <w:bCs w:val="0"/>
                <w:color w:val="2B3547"/>
              </w:rPr>
              <w:t>the reason</w:t>
            </w:r>
            <w:r w:rsidR="00C54263">
              <w:rPr>
                <w:rFonts w:ascii="Arial" w:hAnsi="Arial" w:cs="Arial"/>
                <w:b w:val="0"/>
                <w:bCs w:val="0"/>
                <w:color w:val="2B3547"/>
              </w:rPr>
              <w:t>,</w:t>
            </w:r>
            <w:r w:rsidR="00424185">
              <w:rPr>
                <w:rFonts w:ascii="Arial" w:hAnsi="Arial" w:cs="Arial"/>
                <w:b w:val="0"/>
                <w:bCs w:val="0"/>
                <w:color w:val="2B3547"/>
              </w:rPr>
              <w:t xml:space="preserve"> she admitted</w:t>
            </w:r>
            <w:r w:rsidR="00C54263">
              <w:rPr>
                <w:rFonts w:ascii="Arial" w:hAnsi="Arial" w:cs="Arial"/>
                <w:b w:val="0"/>
                <w:bCs w:val="0"/>
                <w:color w:val="2B3547"/>
              </w:rPr>
              <w:t>, in somewhat more colourful language than the TES uses</w:t>
            </w:r>
            <w:r w:rsidR="00424185">
              <w:rPr>
                <w:rFonts w:ascii="Arial" w:hAnsi="Arial" w:cs="Arial"/>
                <w:b w:val="0"/>
                <w:bCs w:val="0"/>
                <w:color w:val="2B3547"/>
              </w:rPr>
              <w:t xml:space="preserve"> was that I was </w:t>
            </w:r>
            <w:r w:rsidR="006364A4">
              <w:rPr>
                <w:rFonts w:ascii="Arial" w:hAnsi="Arial" w:cs="Arial"/>
                <w:b w:val="0"/>
                <w:bCs w:val="0"/>
                <w:color w:val="2B3547"/>
              </w:rPr>
              <w:t>“..</w:t>
            </w:r>
            <w:r w:rsidR="006364A4" w:rsidRPr="006364A4">
              <w:rPr>
                <w:rFonts w:ascii="Arial" w:hAnsi="Arial" w:cs="Arial"/>
                <w:b w:val="0"/>
                <w:bCs w:val="0"/>
                <w:color w:val="2B3547"/>
              </w:rPr>
              <w:t>the only public service that is physically accessible and will always respond</w:t>
            </w:r>
            <w:r w:rsidR="006364A4">
              <w:rPr>
                <w:rFonts w:ascii="Arial" w:hAnsi="Arial" w:cs="Arial"/>
                <w:b w:val="0"/>
                <w:bCs w:val="0"/>
                <w:color w:val="2B3547"/>
              </w:rPr>
              <w:t>.”</w:t>
            </w:r>
            <w:r w:rsidR="001D1C3A">
              <w:rPr>
                <w:rFonts w:ascii="Arial" w:hAnsi="Arial" w:cs="Arial"/>
                <w:b w:val="0"/>
                <w:bCs w:val="0"/>
                <w:color w:val="2B3547"/>
              </w:rPr>
              <w:t xml:space="preserve">  And</w:t>
            </w:r>
            <w:r w:rsidR="007D4C60">
              <w:rPr>
                <w:rFonts w:ascii="Arial" w:hAnsi="Arial" w:cs="Arial"/>
                <w:b w:val="0"/>
                <w:bCs w:val="0"/>
                <w:color w:val="2B3547"/>
              </w:rPr>
              <w:t>,</w:t>
            </w:r>
            <w:r w:rsidR="001D1C3A">
              <w:rPr>
                <w:rFonts w:ascii="Arial" w:hAnsi="Arial" w:cs="Arial"/>
                <w:b w:val="0"/>
                <w:bCs w:val="0"/>
                <w:color w:val="2B3547"/>
              </w:rPr>
              <w:t xml:space="preserve"> that was ten years ago</w:t>
            </w:r>
            <w:r w:rsidR="0001452B">
              <w:rPr>
                <w:rFonts w:ascii="Arial" w:hAnsi="Arial" w:cs="Arial"/>
                <w:b w:val="0"/>
                <w:bCs w:val="0"/>
                <w:color w:val="2B3547"/>
              </w:rPr>
              <w:t>, well</w:t>
            </w:r>
            <w:r w:rsidR="001D1C3A">
              <w:rPr>
                <w:rFonts w:ascii="Arial" w:hAnsi="Arial" w:cs="Arial"/>
                <w:b w:val="0"/>
                <w:bCs w:val="0"/>
                <w:color w:val="2B3547"/>
              </w:rPr>
              <w:t xml:space="preserve"> before the current epidemic of complaints</w:t>
            </w:r>
            <w:r w:rsidR="0001452B">
              <w:rPr>
                <w:rFonts w:ascii="Arial" w:hAnsi="Arial" w:cs="Arial"/>
                <w:b w:val="0"/>
                <w:bCs w:val="0"/>
                <w:color w:val="2B3547"/>
              </w:rPr>
              <w:t xml:space="preserve"> took hold.</w:t>
            </w:r>
            <w:r>
              <w:rPr>
                <w:rFonts w:ascii="Arial" w:hAnsi="Arial" w:cs="Arial"/>
                <w:b w:val="0"/>
                <w:bCs w:val="0"/>
                <w:color w:val="2B3547"/>
              </w:rPr>
              <w:t>)</w:t>
            </w:r>
          </w:p>
          <w:p w14:paraId="010501DA" w14:textId="77777777" w:rsidR="004806D7" w:rsidRDefault="004806D7" w:rsidP="006364A4">
            <w:pPr>
              <w:pStyle w:val="ListParagraph"/>
              <w:spacing w:before="100" w:beforeAutospacing="1" w:after="100" w:afterAutospacing="1"/>
              <w:ind w:left="589"/>
              <w:rPr>
                <w:rFonts w:ascii="Arial" w:hAnsi="Arial" w:cs="Arial"/>
                <w:color w:val="2B3547"/>
              </w:rPr>
            </w:pPr>
          </w:p>
          <w:p w14:paraId="0CF717E2" w14:textId="12188095" w:rsidR="004806D7" w:rsidRPr="006364A4" w:rsidRDefault="004806D7" w:rsidP="006364A4">
            <w:pPr>
              <w:pStyle w:val="ListParagraph"/>
              <w:spacing w:before="100" w:beforeAutospacing="1" w:after="100" w:afterAutospacing="1"/>
              <w:ind w:left="589"/>
              <w:rPr>
                <w:rFonts w:ascii="Arial" w:hAnsi="Arial" w:cs="Arial"/>
                <w:b w:val="0"/>
                <w:bCs w:val="0"/>
              </w:rPr>
            </w:pPr>
          </w:p>
        </w:tc>
        <w:tc>
          <w:tcPr>
            <w:tcW w:w="5954" w:type="dxa"/>
            <w:shd w:val="clear" w:color="auto" w:fill="auto"/>
          </w:tcPr>
          <w:p w14:paraId="4F5DB7F4" w14:textId="77777777" w:rsidR="00416C44" w:rsidRDefault="00416C44" w:rsidP="00A01BAF">
            <w:pPr>
              <w:cnfStyle w:val="000000000000" w:firstRow="0" w:lastRow="0" w:firstColumn="0" w:lastColumn="0" w:oddVBand="0" w:evenVBand="0" w:oddHBand="0" w:evenHBand="0" w:firstRowFirstColumn="0" w:firstRowLastColumn="0" w:lastRowFirstColumn="0" w:lastRowLastColumn="0"/>
            </w:pPr>
          </w:p>
          <w:p w14:paraId="5A969E47" w14:textId="77777777" w:rsidR="007D4C60" w:rsidRDefault="007D4C60" w:rsidP="00A01BAF">
            <w:pPr>
              <w:cnfStyle w:val="000000000000" w:firstRow="0" w:lastRow="0" w:firstColumn="0" w:lastColumn="0" w:oddVBand="0" w:evenVBand="0" w:oddHBand="0" w:evenHBand="0" w:firstRowFirstColumn="0" w:firstRowLastColumn="0" w:lastRowFirstColumn="0" w:lastRowLastColumn="0"/>
            </w:pPr>
          </w:p>
          <w:p w14:paraId="27178D83" w14:textId="77777777" w:rsidR="007D4C60" w:rsidRDefault="007D4C60" w:rsidP="00A01BAF">
            <w:pPr>
              <w:cnfStyle w:val="000000000000" w:firstRow="0" w:lastRow="0" w:firstColumn="0" w:lastColumn="0" w:oddVBand="0" w:evenVBand="0" w:oddHBand="0" w:evenHBand="0" w:firstRowFirstColumn="0" w:firstRowLastColumn="0" w:lastRowFirstColumn="0" w:lastRowLastColumn="0"/>
            </w:pPr>
          </w:p>
          <w:p w14:paraId="0E3EA318" w14:textId="77777777" w:rsidR="007D4C60" w:rsidRDefault="007D4C60" w:rsidP="00A01BAF">
            <w:pPr>
              <w:cnfStyle w:val="000000000000" w:firstRow="0" w:lastRow="0" w:firstColumn="0" w:lastColumn="0" w:oddVBand="0" w:evenVBand="0" w:oddHBand="0" w:evenHBand="0" w:firstRowFirstColumn="0" w:firstRowLastColumn="0" w:lastRowFirstColumn="0" w:lastRowLastColumn="0"/>
            </w:pPr>
          </w:p>
          <w:p w14:paraId="689E665F" w14:textId="77777777" w:rsidR="007D4C60" w:rsidRDefault="007D4C60" w:rsidP="00A01BAF">
            <w:pPr>
              <w:cnfStyle w:val="000000000000" w:firstRow="0" w:lastRow="0" w:firstColumn="0" w:lastColumn="0" w:oddVBand="0" w:evenVBand="0" w:oddHBand="0" w:evenHBand="0" w:firstRowFirstColumn="0" w:firstRowLastColumn="0" w:lastRowFirstColumn="0" w:lastRowLastColumn="0"/>
            </w:pPr>
          </w:p>
          <w:bookmarkStart w:id="1" w:name="_MON_1770108831"/>
          <w:bookmarkEnd w:id="1"/>
          <w:p w14:paraId="4BAD77AF" w14:textId="0C068533" w:rsidR="00F6395B" w:rsidRDefault="0078249F" w:rsidP="00A01BAF">
            <w:pPr>
              <w:cnfStyle w:val="000000000000" w:firstRow="0" w:lastRow="0" w:firstColumn="0" w:lastColumn="0" w:oddVBand="0" w:evenVBand="0" w:oddHBand="0" w:evenHBand="0" w:firstRowFirstColumn="0" w:firstRowLastColumn="0" w:lastRowFirstColumn="0" w:lastRowLastColumn="0"/>
            </w:pPr>
            <w:r>
              <w:object w:dxaOrig="1546" w:dyaOrig="1000" w14:anchorId="7130B716">
                <v:shape id="_x0000_i1028" type="#_x0000_t75" style="width:77.25pt;height:50.25pt" o:ole="">
                  <v:imagedata r:id="rId29" o:title=""/>
                </v:shape>
                <o:OLEObject Type="Embed" ProgID="Word.Document.12" ShapeID="_x0000_i1028" DrawAspect="Icon" ObjectID="_1770195140" r:id="rId30">
                  <o:FieldCodes>\s</o:FieldCodes>
                </o:OLEObject>
              </w:object>
            </w:r>
          </w:p>
          <w:p w14:paraId="520DCAD2" w14:textId="77777777" w:rsidR="00F6395B" w:rsidRDefault="00F6395B" w:rsidP="00A01BAF">
            <w:pPr>
              <w:cnfStyle w:val="000000000000" w:firstRow="0" w:lastRow="0" w:firstColumn="0" w:lastColumn="0" w:oddVBand="0" w:evenVBand="0" w:oddHBand="0" w:evenHBand="0" w:firstRowFirstColumn="0" w:firstRowLastColumn="0" w:lastRowFirstColumn="0" w:lastRowLastColumn="0"/>
            </w:pPr>
          </w:p>
          <w:p w14:paraId="4B4A0DCE" w14:textId="77777777" w:rsidR="00F6395B" w:rsidRDefault="00F6395B" w:rsidP="00A01BAF">
            <w:pPr>
              <w:cnfStyle w:val="000000000000" w:firstRow="0" w:lastRow="0" w:firstColumn="0" w:lastColumn="0" w:oddVBand="0" w:evenVBand="0" w:oddHBand="0" w:evenHBand="0" w:firstRowFirstColumn="0" w:firstRowLastColumn="0" w:lastRowFirstColumn="0" w:lastRowLastColumn="0"/>
            </w:pPr>
          </w:p>
          <w:p w14:paraId="104FAA32" w14:textId="77777777" w:rsidR="000544D3" w:rsidRDefault="000544D3" w:rsidP="00A01BAF">
            <w:pPr>
              <w:cnfStyle w:val="000000000000" w:firstRow="0" w:lastRow="0" w:firstColumn="0" w:lastColumn="0" w:oddVBand="0" w:evenVBand="0" w:oddHBand="0" w:evenHBand="0" w:firstRowFirstColumn="0" w:firstRowLastColumn="0" w:lastRowFirstColumn="0" w:lastRowLastColumn="0"/>
            </w:pPr>
          </w:p>
          <w:p w14:paraId="2E569ACA" w14:textId="0E752D82" w:rsidR="005D5178" w:rsidRDefault="005D5178" w:rsidP="00A01BAF">
            <w:pPr>
              <w:cnfStyle w:val="000000000000" w:firstRow="0" w:lastRow="0" w:firstColumn="0" w:lastColumn="0" w:oddVBand="0" w:evenVBand="0" w:oddHBand="0" w:evenHBand="0" w:firstRowFirstColumn="0" w:firstRowLastColumn="0" w:lastRowFirstColumn="0" w:lastRowLastColumn="0"/>
            </w:pPr>
          </w:p>
          <w:p w14:paraId="5CF16507" w14:textId="133C929A" w:rsidR="00774DD6" w:rsidRPr="00857916" w:rsidRDefault="00774DD6"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D96B23" w:rsidRPr="00B04390" w:rsidRDefault="00D96B23"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CD45905" w14:textId="57AD459C" w:rsidR="003061F7" w:rsidRPr="00D72D61" w:rsidRDefault="003061F7" w:rsidP="00D72D61">
            <w:pPr>
              <w:rPr>
                <w:rFonts w:ascii="Arial" w:hAnsi="Arial" w:cs="Arial"/>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7496C4AE" w:rsidR="00457236" w:rsidRPr="00457236" w:rsidRDefault="00457236"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02D7F61E" w14:textId="2B1CCC2A" w:rsidR="00E75992" w:rsidRPr="00695EE9" w:rsidRDefault="00E75992" w:rsidP="00D72D61">
            <w:pPr>
              <w:pStyle w:val="NormalWeb"/>
              <w:shd w:val="clear" w:color="auto" w:fill="FFFFFF"/>
              <w:spacing w:before="0" w:beforeAutospacing="0" w:after="0" w:afterAutospacing="0"/>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1">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7F6D1F" w:rsidP="005061D9">
      <w:pPr>
        <w:pStyle w:val="NoSpacing"/>
        <w:rPr>
          <w:sz w:val="24"/>
          <w:lang w:val="en-GB"/>
        </w:rPr>
      </w:pPr>
      <w:hyperlink r:id="rId32" w:history="1">
        <w:r w:rsidR="00681035" w:rsidRPr="00E830CD">
          <w:rPr>
            <w:rStyle w:val="Hyperlink"/>
            <w:sz w:val="24"/>
            <w:lang w:val="en-GB"/>
          </w:rPr>
          <w:t>dbarton@cornwallsecondaryheads.co.uk</w:t>
        </w:r>
      </w:hyperlink>
    </w:p>
    <w:sectPr w:rsidR="00E830CD" w:rsidRPr="00E830CD" w:rsidSect="00DA7053">
      <w:headerReference w:type="default" r:id="rId33"/>
      <w:headerReference w:type="first" r:id="rId34"/>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29852" w14:textId="77777777" w:rsidR="00DA7053" w:rsidRDefault="00DA7053" w:rsidP="00A1696B">
      <w:pPr>
        <w:spacing w:after="0" w:line="240" w:lineRule="auto"/>
      </w:pPr>
      <w:r>
        <w:separator/>
      </w:r>
    </w:p>
  </w:endnote>
  <w:endnote w:type="continuationSeparator" w:id="0">
    <w:p w14:paraId="567AF9EB" w14:textId="77777777" w:rsidR="00DA7053" w:rsidRDefault="00DA7053" w:rsidP="00A1696B">
      <w:pPr>
        <w:spacing w:after="0" w:line="240" w:lineRule="auto"/>
      </w:pPr>
      <w:r>
        <w:continuationSeparator/>
      </w:r>
    </w:p>
  </w:endnote>
  <w:endnote w:type="continuationNotice" w:id="1">
    <w:p w14:paraId="154B591A" w14:textId="77777777" w:rsidR="00DA7053" w:rsidRDefault="00DA7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6CCE2" w14:textId="77777777" w:rsidR="00DA7053" w:rsidRDefault="00DA7053" w:rsidP="00A1696B">
      <w:pPr>
        <w:spacing w:after="0" w:line="240" w:lineRule="auto"/>
      </w:pPr>
      <w:r>
        <w:separator/>
      </w:r>
    </w:p>
  </w:footnote>
  <w:footnote w:type="continuationSeparator" w:id="0">
    <w:p w14:paraId="669E7626" w14:textId="77777777" w:rsidR="00DA7053" w:rsidRDefault="00DA7053" w:rsidP="00A1696B">
      <w:pPr>
        <w:spacing w:after="0" w:line="240" w:lineRule="auto"/>
      </w:pPr>
      <w:r>
        <w:continuationSeparator/>
      </w:r>
    </w:p>
  </w:footnote>
  <w:footnote w:type="continuationNotice" w:id="1">
    <w:p w14:paraId="4D121956" w14:textId="77777777" w:rsidR="00DA7053" w:rsidRDefault="00DA7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7F6D1F"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1BD6BB1C">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4">
                          <a:lumMod val="60000"/>
                          <a:lumOff val="40000"/>
                        </a:schemeClr>
                      </a:solidFill>
                      <a:ln w="76200">
                        <a:solidFill>
                          <a:schemeClr val="accent5">
                            <a:lumMod val="75000"/>
                          </a:schemeClr>
                        </a:solidFill>
                        <a:miter lim="800000"/>
                        <a:headEnd/>
                        <a:tailEnd/>
                      </a:ln>
                    </wps:spPr>
                    <wps:txbx>
                      <w:txbxContent>
                        <w:p w14:paraId="08C6BB2F" w14:textId="737E214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23</w:t>
                          </w:r>
                          <w:r w:rsidR="003301D4" w:rsidRPr="003301D4">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rd</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BC07FF"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February</w:t>
                          </w:r>
                          <w:r w:rsidR="000962A7"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" fillcolor="#ffd966 [1943]" strokecolor="#2f5496 [2408]" strokeweight="6pt">
              <v:textbox>
                <w:txbxContent>
                  <w:p w14:paraId="08C6BB2F" w14:textId="737E214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23</w:t>
                    </w:r>
                    <w:r w:rsidR="003301D4" w:rsidRPr="003301D4">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rd</w:t>
                    </w:r>
                    <w:r w:rsidR="003301D4"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BC07FF"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February</w:t>
                    </w:r>
                    <w:r w:rsidR="000962A7"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3301D4">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359652E" w:rsidR="00D626E4" w:rsidRDefault="001C3D1F" w:rsidP="00D626E4">
    <w:pPr>
      <w:pStyle w:val="Header"/>
      <w:tabs>
        <w:tab w:val="left" w:pos="2694"/>
        <w:tab w:val="left" w:pos="3261"/>
        <w:tab w:val="left" w:pos="5670"/>
      </w:tabs>
      <w:ind w:left="6480" w:hanging="7047"/>
      <w:rPr>
        <w:rFonts w:ascii="Arial" w:hAnsi="Arial" w:cs="Arial"/>
        <w:noProof/>
        <w:color w:val="C00000"/>
      </w:rPr>
    </w:pPr>
    <w:r w:rsidRPr="001C3D1F">
      <w:rPr>
        <w:rFonts w:ascii="Arial" w:hAnsi="Arial" w:cs="Arial"/>
        <w:b/>
        <w:bCs/>
        <w:i/>
        <w:iCs/>
        <w:noProof/>
        <w:color w:val="1F4E79" w:themeColor="accent1" w:themeShade="80"/>
      </w:rPr>
      <w:t>Face to face conference</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5"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91199602">
    <w:abstractNumId w:val="5"/>
  </w:num>
  <w:num w:numId="2" w16cid:durableId="2036534473">
    <w:abstractNumId w:val="0"/>
  </w:num>
  <w:num w:numId="3" w16cid:durableId="2135444026">
    <w:abstractNumId w:val="3"/>
  </w:num>
  <w:num w:numId="4" w16cid:durableId="314140787">
    <w:abstractNumId w:val="4"/>
  </w:num>
  <w:num w:numId="5" w16cid:durableId="1274705809">
    <w:abstractNumId w:val="2"/>
  </w:num>
  <w:num w:numId="6" w16cid:durableId="31190923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2FC6"/>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870"/>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3B"/>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620"/>
    <w:rsid w:val="0003787F"/>
    <w:rsid w:val="00037B01"/>
    <w:rsid w:val="00037C91"/>
    <w:rsid w:val="00037EAC"/>
    <w:rsid w:val="0004026C"/>
    <w:rsid w:val="0004040A"/>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0EB9"/>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2C1"/>
    <w:rsid w:val="00164384"/>
    <w:rsid w:val="001646E0"/>
    <w:rsid w:val="00164A04"/>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4E8"/>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B"/>
    <w:rsid w:val="001F732E"/>
    <w:rsid w:val="001F73A2"/>
    <w:rsid w:val="001F7577"/>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6D6A"/>
    <w:rsid w:val="00247323"/>
    <w:rsid w:val="0024735A"/>
    <w:rsid w:val="00247608"/>
    <w:rsid w:val="0024765E"/>
    <w:rsid w:val="0025026B"/>
    <w:rsid w:val="002502E5"/>
    <w:rsid w:val="0025126B"/>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554"/>
    <w:rsid w:val="00266D17"/>
    <w:rsid w:val="00266E9F"/>
    <w:rsid w:val="002675BF"/>
    <w:rsid w:val="00267A29"/>
    <w:rsid w:val="00267B07"/>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759"/>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5B6B"/>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1FC3"/>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735"/>
    <w:rsid w:val="00311A28"/>
    <w:rsid w:val="00311E9B"/>
    <w:rsid w:val="003121B5"/>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AB2"/>
    <w:rsid w:val="00330B8E"/>
    <w:rsid w:val="0033169E"/>
    <w:rsid w:val="00331900"/>
    <w:rsid w:val="00331E82"/>
    <w:rsid w:val="00331F2E"/>
    <w:rsid w:val="00331FE0"/>
    <w:rsid w:val="0033265F"/>
    <w:rsid w:val="003327D8"/>
    <w:rsid w:val="00332816"/>
    <w:rsid w:val="00332D35"/>
    <w:rsid w:val="00332EE3"/>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A05"/>
    <w:rsid w:val="00362A17"/>
    <w:rsid w:val="00362C4D"/>
    <w:rsid w:val="00362E5D"/>
    <w:rsid w:val="00362EFB"/>
    <w:rsid w:val="0036358E"/>
    <w:rsid w:val="00363668"/>
    <w:rsid w:val="003637FB"/>
    <w:rsid w:val="00363A76"/>
    <w:rsid w:val="00363F47"/>
    <w:rsid w:val="0036413F"/>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3FB"/>
    <w:rsid w:val="003D2573"/>
    <w:rsid w:val="003D2778"/>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8F3"/>
    <w:rsid w:val="003F0C5C"/>
    <w:rsid w:val="003F0CAA"/>
    <w:rsid w:val="003F173E"/>
    <w:rsid w:val="003F17EB"/>
    <w:rsid w:val="003F1AD2"/>
    <w:rsid w:val="003F1B06"/>
    <w:rsid w:val="003F1D4E"/>
    <w:rsid w:val="003F1EB8"/>
    <w:rsid w:val="003F20DF"/>
    <w:rsid w:val="003F247A"/>
    <w:rsid w:val="003F28EB"/>
    <w:rsid w:val="003F2BC1"/>
    <w:rsid w:val="003F2CA3"/>
    <w:rsid w:val="003F329E"/>
    <w:rsid w:val="003F3577"/>
    <w:rsid w:val="003F3B00"/>
    <w:rsid w:val="003F3BBB"/>
    <w:rsid w:val="003F43BA"/>
    <w:rsid w:val="003F4471"/>
    <w:rsid w:val="003F4657"/>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06D7"/>
    <w:rsid w:val="00481D9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48"/>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F6A"/>
    <w:rsid w:val="005316C0"/>
    <w:rsid w:val="005317AC"/>
    <w:rsid w:val="0053184C"/>
    <w:rsid w:val="00531954"/>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8F2"/>
    <w:rsid w:val="0053792E"/>
    <w:rsid w:val="00537C40"/>
    <w:rsid w:val="00540571"/>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62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647"/>
    <w:rsid w:val="00636134"/>
    <w:rsid w:val="006364A4"/>
    <w:rsid w:val="00636ACF"/>
    <w:rsid w:val="00636E63"/>
    <w:rsid w:val="0063703A"/>
    <w:rsid w:val="0063764F"/>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2358"/>
    <w:rsid w:val="006B25E6"/>
    <w:rsid w:val="006B268E"/>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9EF"/>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3969"/>
    <w:rsid w:val="00783BEB"/>
    <w:rsid w:val="00784312"/>
    <w:rsid w:val="007843B4"/>
    <w:rsid w:val="0078474B"/>
    <w:rsid w:val="00784823"/>
    <w:rsid w:val="00784B65"/>
    <w:rsid w:val="007850BA"/>
    <w:rsid w:val="00785230"/>
    <w:rsid w:val="00785325"/>
    <w:rsid w:val="00785617"/>
    <w:rsid w:val="007856C5"/>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398"/>
    <w:rsid w:val="007D4A38"/>
    <w:rsid w:val="007D4B6A"/>
    <w:rsid w:val="007D4BD7"/>
    <w:rsid w:val="007D4C60"/>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1CDC"/>
    <w:rsid w:val="007F22A1"/>
    <w:rsid w:val="007F2759"/>
    <w:rsid w:val="007F2860"/>
    <w:rsid w:val="007F29FC"/>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521"/>
    <w:rsid w:val="008768AD"/>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5F6"/>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17AF2"/>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6E93"/>
    <w:rsid w:val="00997BC2"/>
    <w:rsid w:val="00997FE9"/>
    <w:rsid w:val="009A0A04"/>
    <w:rsid w:val="009A1241"/>
    <w:rsid w:val="009A1567"/>
    <w:rsid w:val="009A1D62"/>
    <w:rsid w:val="009A2032"/>
    <w:rsid w:val="009A2053"/>
    <w:rsid w:val="009A237D"/>
    <w:rsid w:val="009A238F"/>
    <w:rsid w:val="009A2D7E"/>
    <w:rsid w:val="009A2DAC"/>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C5A"/>
    <w:rsid w:val="00A85F1E"/>
    <w:rsid w:val="00A85F53"/>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EA6"/>
    <w:rsid w:val="00B04FF6"/>
    <w:rsid w:val="00B05288"/>
    <w:rsid w:val="00B052D9"/>
    <w:rsid w:val="00B058BE"/>
    <w:rsid w:val="00B059F0"/>
    <w:rsid w:val="00B05D1F"/>
    <w:rsid w:val="00B05D75"/>
    <w:rsid w:val="00B05EDF"/>
    <w:rsid w:val="00B06182"/>
    <w:rsid w:val="00B061B6"/>
    <w:rsid w:val="00B068E5"/>
    <w:rsid w:val="00B0706E"/>
    <w:rsid w:val="00B07466"/>
    <w:rsid w:val="00B0782E"/>
    <w:rsid w:val="00B07939"/>
    <w:rsid w:val="00B07A0A"/>
    <w:rsid w:val="00B07F0E"/>
    <w:rsid w:val="00B1038C"/>
    <w:rsid w:val="00B1061F"/>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3C"/>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AB0"/>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009"/>
    <w:rsid w:val="00B551CF"/>
    <w:rsid w:val="00B554B0"/>
    <w:rsid w:val="00B55B87"/>
    <w:rsid w:val="00B55BCD"/>
    <w:rsid w:val="00B55C40"/>
    <w:rsid w:val="00B56061"/>
    <w:rsid w:val="00B5609D"/>
    <w:rsid w:val="00B5625D"/>
    <w:rsid w:val="00B5631B"/>
    <w:rsid w:val="00B564AD"/>
    <w:rsid w:val="00B56805"/>
    <w:rsid w:val="00B568E7"/>
    <w:rsid w:val="00B572D2"/>
    <w:rsid w:val="00B575DC"/>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33E"/>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11"/>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21BF"/>
    <w:rsid w:val="00BC223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6B8"/>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ECD"/>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6263"/>
    <w:rsid w:val="00CA63DA"/>
    <w:rsid w:val="00CA64D7"/>
    <w:rsid w:val="00CA6B34"/>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7E"/>
    <w:rsid w:val="00CE0403"/>
    <w:rsid w:val="00CE04D7"/>
    <w:rsid w:val="00CE08A2"/>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22B"/>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7B4"/>
    <w:rsid w:val="00E35C3D"/>
    <w:rsid w:val="00E35D91"/>
    <w:rsid w:val="00E36A89"/>
    <w:rsid w:val="00E36B10"/>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6E"/>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6AB"/>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6C2"/>
    <w:rsid w:val="00F72801"/>
    <w:rsid w:val="00F7290F"/>
    <w:rsid w:val="00F72E0C"/>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931"/>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5F3"/>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0"/>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0F5B"/>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hub.blog.gov.uk/2024/02/19/mobile-phones-in-schools-are-they-being-banned/" TargetMode="External"/><Relationship Id="rId18" Type="http://schemas.openxmlformats.org/officeDocument/2006/relationships/image" Target="media/image1.emf"/><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gov.uk/government/consultations/martyns-law-standard-tier-consultation?utm_source=e-shot&amp;utm_medium=email&amp;utm_campaign=SWPreventnewsletterFebruary2024"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ssets.publishing.service.gov.uk/media/65cf5f2a4239310011b7b916/Mobile_phones_in_schools_guidance.pdf" TargetMode="External"/><Relationship Id="rId17" Type="http://schemas.openxmlformats.org/officeDocument/2006/relationships/hyperlink" Target="https://www.gov.uk/guidance/senior-mental-health-lead-training" TargetMode="External"/><Relationship Id="rId25" Type="http://schemas.openxmlformats.org/officeDocument/2006/relationships/image" Target="media/image3.emf"/><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scl.org.uk/News/Our-news-and-press-releases/Missed-deadline-for-pay-proposals-shows-disregard" TargetMode="External"/><Relationship Id="rId20" Type="http://schemas.openxmlformats.org/officeDocument/2006/relationships/hyperlink" Target="https://news.service.education.gov.uk/NLI/ViewHtmlEmail.aspx?a=AF1C39E4C5D1DAB3CF60FB53EA77EEA0&amp;b=A7C9465848BA2DD54AC010496EC979DC&amp;utm_source=e-shot&amp;utm_medium=email&amp;utm_campaign=SWPreventnewsletterFebruary2024"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eflynny@hotmail.com" TargetMode="External"/><Relationship Id="rId24" Type="http://schemas.openxmlformats.org/officeDocument/2006/relationships/hyperlink" Target="https://www.caph.org.uk/web/bareppa_-_wellbeing_through_animal_and_garden_experiences/561046" TargetMode="External"/><Relationship Id="rId32" Type="http://schemas.openxmlformats.org/officeDocument/2006/relationships/hyperlink" Target="mailto:dbarton@cornwallsecondaryheads.co.uk" TargetMode="External"/><Relationship Id="rId5" Type="http://schemas.openxmlformats.org/officeDocument/2006/relationships/numbering" Target="numbering.xml"/><Relationship Id="rId15" Type="http://schemas.openxmlformats.org/officeDocument/2006/relationships/hyperlink" Target="https://www.naht.org.uk/News/Latest-comments/Press-room/ArtMID/558/ArticleID/2330/Mobile-phone-ban-a-distraction-from-more-pressing-issues-says-NAHT" TargetMode="External"/><Relationship Id="rId23" Type="http://schemas.openxmlformats.org/officeDocument/2006/relationships/hyperlink" Target="https://www.teachingawards.com/2024-supporter-pack/" TargetMode="External"/><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cl.org.uk/News/Our-news-and-press-releases/School-mobile-phone-crackdown-is-a-non-policy-for" TargetMode="External"/><Relationship Id="rId22" Type="http://schemas.openxmlformats.org/officeDocument/2006/relationships/image" Target="media/image2.jpeg"/><Relationship Id="rId27" Type="http://schemas.openxmlformats.org/officeDocument/2006/relationships/image" Target="media/image4.emf"/><Relationship Id="rId30" Type="http://schemas.openxmlformats.org/officeDocument/2006/relationships/package" Target="embeddings/Microsoft_Word_Document.docx"/><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4</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110</cp:revision>
  <dcterms:created xsi:type="dcterms:W3CDTF">2024-02-22T10:40:00Z</dcterms:created>
  <dcterms:modified xsi:type="dcterms:W3CDTF">2024-02-23T12:06:00Z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