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B049" w14:textId="64791234" w:rsidR="00BA2E3B" w:rsidRPr="00BA2E3B" w:rsidRDefault="001A068F" w:rsidP="00BA2E3B">
      <w:pPr>
        <w:pStyle w:val="NoSpacing"/>
        <w:rPr>
          <w:color w:val="0F4761" w:themeColor="accent1" w:themeShade="BF"/>
          <w:sz w:val="36"/>
          <w:szCs w:val="36"/>
        </w:rPr>
      </w:pPr>
      <w:r>
        <w:rPr>
          <w:noProof/>
        </w:rPr>
        <w:drawing>
          <wp:anchor distT="0" distB="0" distL="114300" distR="114300" simplePos="0" relativeHeight="251671552" behindDoc="0" locked="0" layoutInCell="1" allowOverlap="1" wp14:anchorId="3FE6B303" wp14:editId="3F35C83F">
            <wp:simplePos x="0" y="0"/>
            <wp:positionH relativeFrom="margin">
              <wp:posOffset>2096770</wp:posOffset>
            </wp:positionH>
            <wp:positionV relativeFrom="paragraph">
              <wp:posOffset>-579755</wp:posOffset>
            </wp:positionV>
            <wp:extent cx="3625551" cy="2209800"/>
            <wp:effectExtent l="0" t="0" r="0" b="0"/>
            <wp:wrapNone/>
            <wp:docPr id="115487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551" cy="2209800"/>
                    </a:xfrm>
                    <a:prstGeom prst="rect">
                      <a:avLst/>
                    </a:prstGeom>
                    <a:noFill/>
                  </pic:spPr>
                </pic:pic>
              </a:graphicData>
            </a:graphic>
            <wp14:sizeRelH relativeFrom="page">
              <wp14:pctWidth>0</wp14:pctWidth>
            </wp14:sizeRelH>
            <wp14:sizeRelV relativeFrom="page">
              <wp14:pctHeight>0</wp14:pctHeight>
            </wp14:sizeRelV>
          </wp:anchor>
        </w:drawing>
      </w:r>
      <w:r w:rsidR="00534FB2" w:rsidRPr="00BA2E3B">
        <w:rPr>
          <w:color w:val="0F4761" w:themeColor="accent1" w:themeShade="BF"/>
          <w:sz w:val="36"/>
          <w:szCs w:val="36"/>
        </w:rPr>
        <w:t xml:space="preserve">CASH </w:t>
      </w:r>
      <w:r w:rsidR="00534FB2" w:rsidRPr="00BA2E3B">
        <w:rPr>
          <w:rFonts w:ascii="Lucida Handwriting" w:hAnsi="Lucida Handwriting"/>
          <w:sz w:val="36"/>
          <w:szCs w:val="36"/>
        </w:rPr>
        <w:t xml:space="preserve">Account </w:t>
      </w:r>
      <w:r w:rsidR="00534FB2" w:rsidRPr="00BA2E3B">
        <w:rPr>
          <w:color w:val="0F4761" w:themeColor="accent1" w:themeShade="BF"/>
          <w:sz w:val="36"/>
          <w:szCs w:val="36"/>
        </w:rPr>
        <w:t xml:space="preserve"> </w:t>
      </w:r>
    </w:p>
    <w:p w14:paraId="174802C2" w14:textId="41CC790B" w:rsidR="00534FB2" w:rsidRPr="00BA2E3B" w:rsidRDefault="00214A1B" w:rsidP="00BA2E3B">
      <w:pPr>
        <w:pStyle w:val="NoSpacing"/>
        <w:rPr>
          <w:color w:val="0F4761" w:themeColor="accent1" w:themeShade="BF"/>
          <w:sz w:val="36"/>
          <w:szCs w:val="36"/>
        </w:rPr>
      </w:pPr>
      <w:r>
        <w:rPr>
          <w:color w:val="0F4761" w:themeColor="accent1" w:themeShade="BF"/>
          <w:sz w:val="36"/>
          <w:szCs w:val="36"/>
        </w:rPr>
        <w:t>05</w:t>
      </w:r>
      <w:r w:rsidR="00534FB2" w:rsidRPr="00BA2E3B">
        <w:rPr>
          <w:color w:val="0F4761" w:themeColor="accent1" w:themeShade="BF"/>
          <w:sz w:val="36"/>
          <w:szCs w:val="36"/>
        </w:rPr>
        <w:t>.0</w:t>
      </w:r>
      <w:r>
        <w:rPr>
          <w:color w:val="0F4761" w:themeColor="accent1" w:themeShade="BF"/>
          <w:sz w:val="36"/>
          <w:szCs w:val="36"/>
        </w:rPr>
        <w:t>3</w:t>
      </w:r>
      <w:r w:rsidR="00534FB2" w:rsidRPr="00BA2E3B">
        <w:rPr>
          <w:color w:val="0F4761" w:themeColor="accent1" w:themeShade="BF"/>
          <w:sz w:val="36"/>
          <w:szCs w:val="36"/>
        </w:rPr>
        <w:t>.2026</w:t>
      </w:r>
    </w:p>
    <w:p w14:paraId="28BCDB16" w14:textId="45E3DD08" w:rsidR="00F8445B" w:rsidRDefault="00FC436A" w:rsidP="00F8445B">
      <w:pPr>
        <w:pStyle w:val="Heading1"/>
      </w:pPr>
      <w:r>
        <w:rPr>
          <w:noProof/>
        </w:rPr>
        <w:drawing>
          <wp:anchor distT="0" distB="0" distL="114300" distR="114300" simplePos="0" relativeHeight="251658240" behindDoc="0" locked="0" layoutInCell="1" allowOverlap="1" wp14:anchorId="003389EC" wp14:editId="000F37C5">
            <wp:simplePos x="0" y="0"/>
            <wp:positionH relativeFrom="margin">
              <wp:posOffset>4904740</wp:posOffset>
            </wp:positionH>
            <wp:positionV relativeFrom="paragraph">
              <wp:posOffset>-828675</wp:posOffset>
            </wp:positionV>
            <wp:extent cx="1482725" cy="513080"/>
            <wp:effectExtent l="0" t="0" r="3175" b="1270"/>
            <wp:wrapNone/>
            <wp:docPr id="1562275791"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5791" name="Picture 1" descr="A logo with text overl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725" cy="513080"/>
                    </a:xfrm>
                    <a:prstGeom prst="rect">
                      <a:avLst/>
                    </a:prstGeom>
                  </pic:spPr>
                </pic:pic>
              </a:graphicData>
            </a:graphic>
            <wp14:sizeRelH relativeFrom="page">
              <wp14:pctWidth>0</wp14:pctWidth>
            </wp14:sizeRelH>
            <wp14:sizeRelV relativeFrom="page">
              <wp14:pctHeight>0</wp14:pctHeight>
            </wp14:sizeRelV>
          </wp:anchor>
        </w:drawing>
      </w:r>
    </w:p>
    <w:p w14:paraId="44B13CDB" w14:textId="16064F1E" w:rsidR="002E70EF" w:rsidRDefault="002E70EF" w:rsidP="005D3C64">
      <w:pPr>
        <w:rPr>
          <w:rFonts w:asciiTheme="majorHAnsi" w:eastAsiaTheme="majorEastAsia" w:hAnsiTheme="majorHAnsi" w:cstheme="majorBidi"/>
        </w:rPr>
      </w:pPr>
    </w:p>
    <w:p w14:paraId="3ED231E6" w14:textId="3627FC9E" w:rsidR="006D25FA" w:rsidRDefault="00214A1B" w:rsidP="003307C3">
      <w:pPr>
        <w:rPr>
          <w:rFonts w:asciiTheme="majorHAnsi" w:eastAsiaTheme="majorEastAsia" w:hAnsiTheme="majorHAnsi" w:cstheme="majorBidi"/>
        </w:rPr>
      </w:pPr>
      <w:r>
        <w:rPr>
          <w:rFonts w:asciiTheme="majorHAnsi" w:eastAsiaTheme="majorEastAsia" w:hAnsiTheme="majorHAnsi" w:cstheme="majorBidi"/>
        </w:rPr>
        <w:t>Dear CASH Colleagues,</w:t>
      </w:r>
    </w:p>
    <w:p w14:paraId="6F96F6B2" w14:textId="24972E5F" w:rsidR="00214A1B" w:rsidRDefault="0064075B" w:rsidP="003307C3">
      <w:pPr>
        <w:rPr>
          <w:rFonts w:asciiTheme="majorHAnsi" w:eastAsiaTheme="majorEastAsia" w:hAnsiTheme="majorHAnsi" w:cstheme="majorBidi"/>
        </w:rPr>
      </w:pPr>
      <w:r>
        <w:rPr>
          <w:rFonts w:asciiTheme="majorHAnsi" w:eastAsiaTheme="majorEastAsia" w:hAnsiTheme="majorHAnsi" w:cstheme="majorBidi"/>
        </w:rPr>
        <w:t>Meetings this week:</w:t>
      </w:r>
    </w:p>
    <w:p w14:paraId="34CFE2BE" w14:textId="2BA0C0B1" w:rsidR="0097616A" w:rsidRDefault="007560DF" w:rsidP="003307C3">
      <w:pPr>
        <w:rPr>
          <w:rFonts w:asciiTheme="majorHAnsi" w:eastAsiaTheme="majorEastAsia" w:hAnsiTheme="majorHAnsi" w:cstheme="majorBidi"/>
        </w:rPr>
      </w:pPr>
      <w:r>
        <w:rPr>
          <w:rFonts w:asciiTheme="majorHAnsi" w:eastAsiaTheme="majorEastAsia" w:hAnsiTheme="majorHAnsi" w:cstheme="majorBidi"/>
          <w:b/>
          <w:bCs/>
          <w:noProof/>
          <w:sz w:val="28"/>
          <w:szCs w:val="28"/>
        </w:rPr>
        <w:drawing>
          <wp:anchor distT="0" distB="0" distL="114300" distR="114300" simplePos="0" relativeHeight="251673600" behindDoc="0" locked="0" layoutInCell="1" allowOverlap="1" wp14:anchorId="56EB8B7E" wp14:editId="449BF35A">
            <wp:simplePos x="0" y="0"/>
            <wp:positionH relativeFrom="column">
              <wp:posOffset>0</wp:posOffset>
            </wp:positionH>
            <wp:positionV relativeFrom="paragraph">
              <wp:posOffset>-3175</wp:posOffset>
            </wp:positionV>
            <wp:extent cx="1332139" cy="733425"/>
            <wp:effectExtent l="0" t="0" r="1905" b="0"/>
            <wp:wrapSquare wrapText="bothSides"/>
            <wp:docPr id="2384285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2139" cy="733425"/>
                    </a:xfrm>
                    <a:prstGeom prst="rect">
                      <a:avLst/>
                    </a:prstGeom>
                    <a:noFill/>
                  </pic:spPr>
                </pic:pic>
              </a:graphicData>
            </a:graphic>
          </wp:anchor>
        </w:drawing>
      </w:r>
      <w:r w:rsidR="0064075B" w:rsidRPr="00A92BD9">
        <w:rPr>
          <w:rFonts w:asciiTheme="majorHAnsi" w:eastAsiaTheme="majorEastAsia" w:hAnsiTheme="majorHAnsi" w:cstheme="majorBidi"/>
          <w:b/>
          <w:bCs/>
          <w:sz w:val="28"/>
          <w:szCs w:val="28"/>
        </w:rPr>
        <w:t>ASCL White Paper Briefing</w:t>
      </w:r>
      <w:r w:rsidR="0064075B">
        <w:rPr>
          <w:rFonts w:asciiTheme="majorHAnsi" w:eastAsiaTheme="majorEastAsia" w:hAnsiTheme="majorHAnsi" w:cstheme="majorBidi"/>
        </w:rPr>
        <w:t>:</w:t>
      </w:r>
      <w:r w:rsidR="00B729AD">
        <w:rPr>
          <w:rFonts w:asciiTheme="majorHAnsi" w:eastAsiaTheme="majorEastAsia" w:hAnsiTheme="majorHAnsi" w:cstheme="majorBidi"/>
        </w:rPr>
        <w:t xml:space="preserve"> “There are more questions than answers”.</w:t>
      </w:r>
      <w:r w:rsidR="0097616A">
        <w:rPr>
          <w:rFonts w:asciiTheme="majorHAnsi" w:eastAsiaTheme="majorEastAsia" w:hAnsiTheme="majorHAnsi" w:cstheme="majorBidi"/>
        </w:rPr>
        <w:t xml:space="preserve"> </w:t>
      </w:r>
    </w:p>
    <w:p w14:paraId="5AE6F473" w14:textId="2EBA1BF9" w:rsidR="0097616A" w:rsidRDefault="0097616A" w:rsidP="003307C3">
      <w:pPr>
        <w:rPr>
          <w:rFonts w:asciiTheme="majorHAnsi" w:eastAsiaTheme="majorEastAsia" w:hAnsiTheme="majorHAnsi" w:cstheme="majorBidi"/>
        </w:rPr>
      </w:pPr>
      <w:r>
        <w:rPr>
          <w:rFonts w:asciiTheme="majorHAnsi" w:eastAsiaTheme="majorEastAsia" w:hAnsiTheme="majorHAnsi" w:cstheme="majorBidi"/>
        </w:rPr>
        <w:t xml:space="preserve">Recording of webinar and resources here: </w:t>
      </w:r>
      <w:hyperlink r:id="rId10" w:anchor="msdynmkt_trackingcontext=4c318fa6-9827-4571-ac63-1a1657600000" w:history="1">
        <w:r>
          <w:rPr>
            <w:rStyle w:val="Hyperlink"/>
            <w:rFonts w:asciiTheme="majorHAnsi" w:eastAsiaTheme="majorEastAsia" w:hAnsiTheme="majorHAnsi" w:cstheme="majorBidi"/>
          </w:rPr>
          <w:t>ASCL White Paper resources</w:t>
        </w:r>
      </w:hyperlink>
    </w:p>
    <w:p w14:paraId="29526DD3" w14:textId="77777777" w:rsidR="007560DF" w:rsidRDefault="007560DF" w:rsidP="003307C3">
      <w:pPr>
        <w:rPr>
          <w:rFonts w:asciiTheme="majorHAnsi" w:eastAsiaTheme="majorEastAsia" w:hAnsiTheme="majorHAnsi" w:cstheme="majorBidi"/>
        </w:rPr>
      </w:pPr>
    </w:p>
    <w:p w14:paraId="3FECFCE7" w14:textId="679705C3" w:rsidR="00B729AD" w:rsidRDefault="00B729AD" w:rsidP="003307C3">
      <w:pPr>
        <w:rPr>
          <w:rFonts w:asciiTheme="majorHAnsi" w:eastAsiaTheme="majorEastAsia" w:hAnsiTheme="majorHAnsi" w:cstheme="majorBidi"/>
        </w:rPr>
      </w:pPr>
      <w:r w:rsidRPr="007F4983">
        <w:rPr>
          <w:rFonts w:asciiTheme="majorHAnsi" w:eastAsiaTheme="majorEastAsia" w:hAnsiTheme="majorHAnsi" w:cstheme="majorBidi"/>
          <w:b/>
          <w:bCs/>
        </w:rPr>
        <w:t>SEND</w:t>
      </w:r>
      <w:r>
        <w:rPr>
          <w:rFonts w:asciiTheme="majorHAnsi" w:eastAsiaTheme="majorEastAsia" w:hAnsiTheme="majorHAnsi" w:cstheme="majorBidi"/>
        </w:rPr>
        <w:t xml:space="preserve"> – Margaret Mulholland</w:t>
      </w:r>
    </w:p>
    <w:p w14:paraId="2B15E475" w14:textId="34E99A35" w:rsidR="0097616A" w:rsidRDefault="00192CF6" w:rsidP="00192CF6">
      <w:pPr>
        <w:pStyle w:val="ListParagraph"/>
        <w:numPr>
          <w:ilvl w:val="0"/>
          <w:numId w:val="37"/>
        </w:numPr>
        <w:rPr>
          <w:rFonts w:asciiTheme="majorHAnsi" w:eastAsiaTheme="majorEastAsia" w:hAnsiTheme="majorHAnsi" w:cstheme="majorBidi"/>
        </w:rPr>
      </w:pPr>
      <w:r>
        <w:rPr>
          <w:rFonts w:asciiTheme="majorHAnsi" w:eastAsiaTheme="majorEastAsia" w:hAnsiTheme="majorHAnsi" w:cstheme="majorBidi"/>
        </w:rPr>
        <w:t>Secondary schools will receive 160 days specialist access (Experts at Hand)</w:t>
      </w:r>
      <w:r w:rsidR="00C038EE">
        <w:rPr>
          <w:rFonts w:asciiTheme="majorHAnsi" w:eastAsiaTheme="majorEastAsia" w:hAnsiTheme="majorHAnsi" w:cstheme="majorBidi"/>
        </w:rPr>
        <w:t>.</w:t>
      </w:r>
    </w:p>
    <w:p w14:paraId="4D94708E" w14:textId="2B46B968" w:rsidR="006768EE" w:rsidRDefault="006768EE" w:rsidP="00192CF6">
      <w:pPr>
        <w:pStyle w:val="ListParagraph"/>
        <w:numPr>
          <w:ilvl w:val="0"/>
          <w:numId w:val="37"/>
        </w:numPr>
        <w:rPr>
          <w:rFonts w:asciiTheme="majorHAnsi" w:eastAsiaTheme="majorEastAsia" w:hAnsiTheme="majorHAnsi" w:cstheme="majorBidi"/>
        </w:rPr>
      </w:pPr>
      <w:r>
        <w:rPr>
          <w:rFonts w:asciiTheme="majorHAnsi" w:eastAsiaTheme="majorEastAsia" w:hAnsiTheme="majorHAnsi" w:cstheme="majorBidi"/>
        </w:rPr>
        <w:t>ASCL anticipates that 1/8 children will move from EHCPs to ISPs</w:t>
      </w:r>
      <w:r w:rsidR="00681315">
        <w:rPr>
          <w:rFonts w:asciiTheme="majorHAnsi" w:eastAsiaTheme="majorEastAsia" w:hAnsiTheme="majorHAnsi" w:cstheme="majorBidi"/>
        </w:rPr>
        <w:t xml:space="preserve"> (from 2029 at the point of transition).</w:t>
      </w:r>
    </w:p>
    <w:p w14:paraId="694D07D4" w14:textId="00CDA0ED" w:rsidR="00080167" w:rsidRDefault="00080167" w:rsidP="00192CF6">
      <w:pPr>
        <w:pStyle w:val="ListParagraph"/>
        <w:numPr>
          <w:ilvl w:val="0"/>
          <w:numId w:val="37"/>
        </w:numPr>
        <w:rPr>
          <w:rFonts w:asciiTheme="majorHAnsi" w:eastAsiaTheme="majorEastAsia" w:hAnsiTheme="majorHAnsi" w:cstheme="majorBidi"/>
        </w:rPr>
      </w:pPr>
      <w:r>
        <w:rPr>
          <w:rFonts w:asciiTheme="majorHAnsi" w:eastAsiaTheme="majorEastAsia" w:hAnsiTheme="majorHAnsi" w:cstheme="majorBidi"/>
        </w:rPr>
        <w:t>Specialist Bases will be commissioned by the LA</w:t>
      </w:r>
      <w:r w:rsidR="00C038EE">
        <w:rPr>
          <w:rFonts w:asciiTheme="majorHAnsi" w:eastAsiaTheme="majorEastAsia" w:hAnsiTheme="majorHAnsi" w:cstheme="majorBidi"/>
        </w:rPr>
        <w:t>.</w:t>
      </w:r>
    </w:p>
    <w:p w14:paraId="2CF8CA1A" w14:textId="7F83376B" w:rsidR="007F4983" w:rsidRDefault="007F4983" w:rsidP="007F4983">
      <w:pPr>
        <w:rPr>
          <w:rFonts w:asciiTheme="majorHAnsi" w:eastAsiaTheme="majorEastAsia" w:hAnsiTheme="majorHAnsi" w:cstheme="majorBidi"/>
        </w:rPr>
      </w:pPr>
      <w:r w:rsidRPr="007F4983">
        <w:rPr>
          <w:rFonts w:asciiTheme="majorHAnsi" w:eastAsiaTheme="majorEastAsia" w:hAnsiTheme="majorHAnsi" w:cstheme="majorBidi"/>
          <w:b/>
          <w:bCs/>
        </w:rPr>
        <w:t>Funding</w:t>
      </w:r>
      <w:r w:rsidR="001F3952">
        <w:rPr>
          <w:rFonts w:asciiTheme="majorHAnsi" w:eastAsiaTheme="majorEastAsia" w:hAnsiTheme="majorHAnsi" w:cstheme="majorBidi"/>
          <w:b/>
          <w:bCs/>
        </w:rPr>
        <w:t xml:space="preserve"> &amp; Structure</w:t>
      </w:r>
      <w:r>
        <w:rPr>
          <w:rFonts w:asciiTheme="majorHAnsi" w:eastAsiaTheme="majorEastAsia" w:hAnsiTheme="majorHAnsi" w:cstheme="majorBidi"/>
        </w:rPr>
        <w:t xml:space="preserve"> – Julia Harnden</w:t>
      </w:r>
    </w:p>
    <w:p w14:paraId="2B7E3BBD" w14:textId="6C26E8A3" w:rsidR="007F4983" w:rsidRDefault="00233B15" w:rsidP="007F4983">
      <w:pPr>
        <w:pStyle w:val="ListParagraph"/>
        <w:numPr>
          <w:ilvl w:val="0"/>
          <w:numId w:val="38"/>
        </w:numPr>
        <w:rPr>
          <w:rFonts w:asciiTheme="majorHAnsi" w:eastAsiaTheme="majorEastAsia" w:hAnsiTheme="majorHAnsi" w:cstheme="majorBidi"/>
        </w:rPr>
      </w:pPr>
      <w:r>
        <w:rPr>
          <w:rFonts w:asciiTheme="majorHAnsi" w:eastAsiaTheme="majorEastAsia" w:hAnsiTheme="majorHAnsi" w:cstheme="majorBidi"/>
        </w:rPr>
        <w:t>The Inclusion Mainstream Fund will go direct to schools (not via LA, unless LA school).</w:t>
      </w:r>
    </w:p>
    <w:p w14:paraId="72B60273" w14:textId="6BA34404" w:rsidR="00804FC4" w:rsidRDefault="00804FC4" w:rsidP="007F4983">
      <w:pPr>
        <w:pStyle w:val="ListParagraph"/>
        <w:numPr>
          <w:ilvl w:val="0"/>
          <w:numId w:val="38"/>
        </w:numPr>
        <w:rPr>
          <w:rFonts w:asciiTheme="majorHAnsi" w:eastAsiaTheme="majorEastAsia" w:hAnsiTheme="majorHAnsi" w:cstheme="majorBidi"/>
        </w:rPr>
      </w:pPr>
      <w:r>
        <w:rPr>
          <w:rFonts w:asciiTheme="majorHAnsi" w:eastAsiaTheme="majorEastAsia" w:hAnsiTheme="majorHAnsi" w:cstheme="majorBidi"/>
        </w:rPr>
        <w:t>It is an “expectation” not a “compulsion” for all schools to be in Trusts</w:t>
      </w:r>
      <w:r w:rsidR="00C038EE">
        <w:rPr>
          <w:rFonts w:asciiTheme="majorHAnsi" w:eastAsiaTheme="majorEastAsia" w:hAnsiTheme="majorHAnsi" w:cstheme="majorBidi"/>
        </w:rPr>
        <w:t>.</w:t>
      </w:r>
    </w:p>
    <w:p w14:paraId="68A1613A" w14:textId="09DEB7CE" w:rsidR="001F3952" w:rsidRDefault="001F3952" w:rsidP="007F4983">
      <w:pPr>
        <w:pStyle w:val="ListParagraph"/>
        <w:numPr>
          <w:ilvl w:val="0"/>
          <w:numId w:val="38"/>
        </w:numPr>
        <w:rPr>
          <w:rFonts w:asciiTheme="majorHAnsi" w:eastAsiaTheme="majorEastAsia" w:hAnsiTheme="majorHAnsi" w:cstheme="majorBidi"/>
        </w:rPr>
      </w:pPr>
      <w:r>
        <w:rPr>
          <w:rFonts w:asciiTheme="majorHAnsi" w:eastAsiaTheme="majorEastAsia" w:hAnsiTheme="majorHAnsi" w:cstheme="majorBidi"/>
        </w:rPr>
        <w:t xml:space="preserve">Trusts must be </w:t>
      </w:r>
      <w:r w:rsidR="00C22EBD">
        <w:rPr>
          <w:rFonts w:asciiTheme="majorHAnsi" w:eastAsiaTheme="majorEastAsia" w:hAnsiTheme="majorHAnsi" w:cstheme="majorBidi"/>
        </w:rPr>
        <w:t xml:space="preserve">civic institutions (hence share their ‘experts’ </w:t>
      </w:r>
      <w:r w:rsidR="003F6E4B">
        <w:rPr>
          <w:rFonts w:asciiTheme="majorHAnsi" w:eastAsiaTheme="majorEastAsia" w:hAnsiTheme="majorHAnsi" w:cstheme="majorBidi"/>
        </w:rPr>
        <w:t>in SEND – see above).</w:t>
      </w:r>
    </w:p>
    <w:p w14:paraId="289CDBB5" w14:textId="34E3FB32" w:rsidR="003F6E4B" w:rsidRDefault="003F6E4B" w:rsidP="003F6E4B">
      <w:pPr>
        <w:rPr>
          <w:rFonts w:asciiTheme="majorHAnsi" w:eastAsiaTheme="majorEastAsia" w:hAnsiTheme="majorHAnsi" w:cstheme="majorBidi"/>
        </w:rPr>
      </w:pPr>
      <w:r w:rsidRPr="003F6E4B">
        <w:rPr>
          <w:rFonts w:asciiTheme="majorHAnsi" w:eastAsiaTheme="majorEastAsia" w:hAnsiTheme="majorHAnsi" w:cstheme="majorBidi"/>
          <w:b/>
          <w:bCs/>
        </w:rPr>
        <w:t xml:space="preserve">‘Frameworks’ </w:t>
      </w:r>
      <w:r w:rsidRPr="003F6E4B">
        <w:rPr>
          <w:rFonts w:asciiTheme="majorHAnsi" w:eastAsiaTheme="majorEastAsia" w:hAnsiTheme="majorHAnsi" w:cstheme="majorBidi"/>
        </w:rPr>
        <w:t>– Tom Middlehurst</w:t>
      </w:r>
    </w:p>
    <w:p w14:paraId="114354E3" w14:textId="5260805F" w:rsidR="003F6E4B" w:rsidRPr="008F6052" w:rsidRDefault="00FA56A6" w:rsidP="00FA56A6">
      <w:pPr>
        <w:pStyle w:val="ListParagraph"/>
        <w:numPr>
          <w:ilvl w:val="0"/>
          <w:numId w:val="39"/>
        </w:numPr>
        <w:rPr>
          <w:rFonts w:asciiTheme="majorHAnsi" w:eastAsiaTheme="majorEastAsia" w:hAnsiTheme="majorHAnsi" w:cstheme="majorBidi"/>
          <w:b/>
          <w:bCs/>
        </w:rPr>
      </w:pPr>
      <w:r>
        <w:rPr>
          <w:rFonts w:asciiTheme="majorHAnsi" w:eastAsiaTheme="majorEastAsia" w:hAnsiTheme="majorHAnsi" w:cstheme="majorBidi"/>
        </w:rPr>
        <w:t>The ‘Enrichment’ framework will be assessed like Gatsby with benchmark</w:t>
      </w:r>
      <w:r w:rsidR="009D7BBB">
        <w:rPr>
          <w:rFonts w:asciiTheme="majorHAnsi" w:eastAsiaTheme="majorEastAsia" w:hAnsiTheme="majorHAnsi" w:cstheme="majorBidi"/>
        </w:rPr>
        <w:t xml:space="preserve">s. </w:t>
      </w:r>
      <w:r w:rsidR="009D7BBB" w:rsidRPr="00CC1B60">
        <w:rPr>
          <w:rFonts w:asciiTheme="majorHAnsi" w:eastAsiaTheme="majorEastAsia" w:hAnsiTheme="majorHAnsi" w:cstheme="majorBidi"/>
          <w:highlight w:val="green"/>
        </w:rPr>
        <w:t>From September 2026 Ofsted will report on this as part of the PD judgement</w:t>
      </w:r>
      <w:r w:rsidR="009D7BBB">
        <w:rPr>
          <w:rFonts w:asciiTheme="majorHAnsi" w:eastAsiaTheme="majorEastAsia" w:hAnsiTheme="majorHAnsi" w:cstheme="majorBidi"/>
        </w:rPr>
        <w:t>. There is no additional funding for schools, although other organisations are receiving investment</w:t>
      </w:r>
      <w:r w:rsidR="004A55C3">
        <w:rPr>
          <w:rFonts w:asciiTheme="majorHAnsi" w:eastAsiaTheme="majorEastAsia" w:hAnsiTheme="majorHAnsi" w:cstheme="majorBidi"/>
        </w:rPr>
        <w:t>,</w:t>
      </w:r>
      <w:r w:rsidR="009D7BBB">
        <w:rPr>
          <w:rFonts w:asciiTheme="majorHAnsi" w:eastAsiaTheme="majorEastAsia" w:hAnsiTheme="majorHAnsi" w:cstheme="majorBidi"/>
        </w:rPr>
        <w:t xml:space="preserve"> so </w:t>
      </w:r>
      <w:r w:rsidR="008F6052">
        <w:rPr>
          <w:rFonts w:asciiTheme="majorHAnsi" w:eastAsiaTheme="majorEastAsia" w:hAnsiTheme="majorHAnsi" w:cstheme="majorBidi"/>
        </w:rPr>
        <w:t>schools need to work with other organisations to meet the benchmarks.</w:t>
      </w:r>
    </w:p>
    <w:p w14:paraId="0E827A7F" w14:textId="28D6F8E7" w:rsidR="008F6052" w:rsidRDefault="008F6052" w:rsidP="00FA56A6">
      <w:pPr>
        <w:pStyle w:val="ListParagraph"/>
        <w:numPr>
          <w:ilvl w:val="0"/>
          <w:numId w:val="39"/>
        </w:numPr>
        <w:rPr>
          <w:rFonts w:asciiTheme="majorHAnsi" w:eastAsiaTheme="majorEastAsia" w:hAnsiTheme="majorHAnsi" w:cstheme="majorBidi"/>
          <w:b/>
          <w:bCs/>
        </w:rPr>
      </w:pPr>
      <w:r>
        <w:rPr>
          <w:rFonts w:asciiTheme="majorHAnsi" w:eastAsiaTheme="majorEastAsia" w:hAnsiTheme="majorHAnsi" w:cstheme="majorBidi"/>
        </w:rPr>
        <w:t>Pupil Engagement – questions will be provided to use with pupils</w:t>
      </w:r>
      <w:r w:rsidR="00FD0419">
        <w:rPr>
          <w:rFonts w:asciiTheme="majorHAnsi" w:eastAsiaTheme="majorEastAsia" w:hAnsiTheme="majorHAnsi" w:cstheme="majorBidi"/>
        </w:rPr>
        <w:t xml:space="preserve"> around belonging, inclusion and engagement. Schools must be using these </w:t>
      </w:r>
      <w:r w:rsidR="00FD0419" w:rsidRPr="00C038EE">
        <w:rPr>
          <w:rFonts w:asciiTheme="majorHAnsi" w:eastAsiaTheme="majorEastAsia" w:hAnsiTheme="majorHAnsi" w:cstheme="majorBidi"/>
        </w:rPr>
        <w:t>by September 2029.</w:t>
      </w:r>
    </w:p>
    <w:p w14:paraId="41218294" w14:textId="57FE0FAF" w:rsidR="003A49B6" w:rsidRPr="009969DD" w:rsidRDefault="003A49B6" w:rsidP="00FA56A6">
      <w:pPr>
        <w:pStyle w:val="ListParagraph"/>
        <w:numPr>
          <w:ilvl w:val="0"/>
          <w:numId w:val="39"/>
        </w:numPr>
        <w:rPr>
          <w:rFonts w:asciiTheme="majorHAnsi" w:eastAsiaTheme="majorEastAsia" w:hAnsiTheme="majorHAnsi" w:cstheme="majorBidi"/>
          <w:b/>
          <w:bCs/>
        </w:rPr>
      </w:pPr>
      <w:r>
        <w:rPr>
          <w:rFonts w:asciiTheme="majorHAnsi" w:eastAsiaTheme="majorEastAsia" w:hAnsiTheme="majorHAnsi" w:cstheme="majorBidi"/>
        </w:rPr>
        <w:t>Home-School partnerships – there will be minimum expectations</w:t>
      </w:r>
    </w:p>
    <w:p w14:paraId="73747810" w14:textId="2E56571E" w:rsidR="009969DD" w:rsidRPr="009F3A60" w:rsidRDefault="009969DD" w:rsidP="00FA56A6">
      <w:pPr>
        <w:pStyle w:val="ListParagraph"/>
        <w:numPr>
          <w:ilvl w:val="0"/>
          <w:numId w:val="39"/>
        </w:numPr>
        <w:rPr>
          <w:rFonts w:asciiTheme="majorHAnsi" w:eastAsiaTheme="majorEastAsia" w:hAnsiTheme="majorHAnsi" w:cstheme="majorBidi"/>
          <w:b/>
          <w:bCs/>
        </w:rPr>
      </w:pPr>
      <w:r>
        <w:rPr>
          <w:rFonts w:asciiTheme="majorHAnsi" w:eastAsiaTheme="majorEastAsia" w:hAnsiTheme="majorHAnsi" w:cstheme="majorBidi"/>
        </w:rPr>
        <w:t>There will also be minimum expectations ar</w:t>
      </w:r>
      <w:r w:rsidR="009F3A60">
        <w:rPr>
          <w:rFonts w:asciiTheme="majorHAnsi" w:eastAsiaTheme="majorEastAsia" w:hAnsiTheme="majorHAnsi" w:cstheme="majorBidi"/>
        </w:rPr>
        <w:t>ound:</w:t>
      </w:r>
    </w:p>
    <w:p w14:paraId="34C5CC01" w14:textId="49941DAF" w:rsidR="00964059" w:rsidRPr="00964059" w:rsidRDefault="009F3A60" w:rsidP="00964059">
      <w:pPr>
        <w:pStyle w:val="ListParagraph"/>
        <w:numPr>
          <w:ilvl w:val="1"/>
          <w:numId w:val="39"/>
        </w:numPr>
        <w:rPr>
          <w:rFonts w:asciiTheme="majorHAnsi" w:eastAsiaTheme="majorEastAsia" w:hAnsiTheme="majorHAnsi" w:cstheme="majorBidi"/>
          <w:b/>
          <w:bCs/>
        </w:rPr>
      </w:pPr>
      <w:r>
        <w:rPr>
          <w:rFonts w:asciiTheme="majorHAnsi" w:eastAsiaTheme="majorEastAsia" w:hAnsiTheme="majorHAnsi" w:cstheme="majorBidi"/>
        </w:rPr>
        <w:t>Digital complaints</w:t>
      </w:r>
      <w:r w:rsidR="006E1FE4">
        <w:rPr>
          <w:rFonts w:asciiTheme="majorHAnsi" w:eastAsiaTheme="majorEastAsia" w:hAnsiTheme="majorHAnsi" w:cstheme="majorBidi"/>
        </w:rPr>
        <w:t xml:space="preserve"> (Schools Week thoughts here: </w:t>
      </w:r>
      <w:hyperlink r:id="rId11" w:history="1">
        <w:r w:rsidR="00964059">
          <w:rPr>
            <w:rStyle w:val="Hyperlink"/>
            <w:rFonts w:asciiTheme="majorHAnsi" w:eastAsiaTheme="majorEastAsia" w:hAnsiTheme="majorHAnsi" w:cstheme="majorBidi"/>
          </w:rPr>
          <w:t>Schools Week Complaint Reforms</w:t>
        </w:r>
      </w:hyperlink>
    </w:p>
    <w:p w14:paraId="1F81749A" w14:textId="2F76781F" w:rsidR="009F3A60" w:rsidRPr="009F3A60" w:rsidRDefault="009F3A60" w:rsidP="009F3A60">
      <w:pPr>
        <w:pStyle w:val="ListParagraph"/>
        <w:numPr>
          <w:ilvl w:val="1"/>
          <w:numId w:val="39"/>
        </w:numPr>
        <w:rPr>
          <w:rFonts w:asciiTheme="majorHAnsi" w:eastAsiaTheme="majorEastAsia" w:hAnsiTheme="majorHAnsi" w:cstheme="majorBidi"/>
          <w:b/>
          <w:bCs/>
        </w:rPr>
      </w:pPr>
      <w:r>
        <w:rPr>
          <w:rFonts w:asciiTheme="majorHAnsi" w:eastAsiaTheme="majorEastAsia" w:hAnsiTheme="majorHAnsi" w:cstheme="majorBidi"/>
        </w:rPr>
        <w:t>School Profile</w:t>
      </w:r>
    </w:p>
    <w:p w14:paraId="4BDF4940" w14:textId="57C78C08" w:rsidR="009F3A60" w:rsidRPr="008C23D2" w:rsidRDefault="009F3A60" w:rsidP="009F3A60">
      <w:pPr>
        <w:pStyle w:val="ListParagraph"/>
        <w:numPr>
          <w:ilvl w:val="1"/>
          <w:numId w:val="39"/>
        </w:numPr>
        <w:rPr>
          <w:rFonts w:asciiTheme="majorHAnsi" w:eastAsiaTheme="majorEastAsia" w:hAnsiTheme="majorHAnsi" w:cstheme="majorBidi"/>
          <w:b/>
          <w:bCs/>
        </w:rPr>
      </w:pPr>
      <w:r>
        <w:rPr>
          <w:rFonts w:asciiTheme="majorHAnsi" w:eastAsiaTheme="majorEastAsia" w:hAnsiTheme="majorHAnsi" w:cstheme="majorBidi"/>
        </w:rPr>
        <w:t>Attendance (with AI generated targets and RISE Hubs support)</w:t>
      </w:r>
    </w:p>
    <w:p w14:paraId="3DA5B5E6" w14:textId="38DA6B6E" w:rsidR="008C23D2" w:rsidRDefault="008C23D2" w:rsidP="008C23D2">
      <w:pPr>
        <w:rPr>
          <w:rFonts w:asciiTheme="majorHAnsi" w:eastAsiaTheme="majorEastAsia" w:hAnsiTheme="majorHAnsi" w:cstheme="majorBidi"/>
        </w:rPr>
      </w:pPr>
      <w:r>
        <w:rPr>
          <w:rFonts w:asciiTheme="majorHAnsi" w:eastAsiaTheme="majorEastAsia" w:hAnsiTheme="majorHAnsi" w:cstheme="majorBidi"/>
          <w:b/>
          <w:bCs/>
        </w:rPr>
        <w:t xml:space="preserve">The KS4 Accountability and RISE Consultation </w:t>
      </w:r>
      <w:r>
        <w:rPr>
          <w:rFonts w:asciiTheme="majorHAnsi" w:eastAsiaTheme="majorEastAsia" w:hAnsiTheme="majorHAnsi" w:cstheme="majorBidi"/>
        </w:rPr>
        <w:t xml:space="preserve">closes at the end of May. </w:t>
      </w:r>
    </w:p>
    <w:p w14:paraId="0F362772" w14:textId="67BED852" w:rsidR="000005D8" w:rsidRDefault="00D14B7D" w:rsidP="008C23D2">
      <w:pPr>
        <w:rPr>
          <w:rFonts w:asciiTheme="majorHAnsi" w:eastAsiaTheme="majorEastAsia" w:hAnsiTheme="majorHAnsi" w:cstheme="majorBidi"/>
        </w:rPr>
      </w:pPr>
      <w:hyperlink r:id="rId12" w:history="1">
        <w:r>
          <w:rPr>
            <w:rStyle w:val="Hyperlink"/>
            <w:rFonts w:asciiTheme="majorHAnsi" w:eastAsiaTheme="majorEastAsia" w:hAnsiTheme="majorHAnsi" w:cstheme="majorBidi"/>
          </w:rPr>
          <w:t>DfE Accountability and RISE consultation</w:t>
        </w:r>
      </w:hyperlink>
    </w:p>
    <w:p w14:paraId="1F6EB817" w14:textId="59B5396A" w:rsidR="00BE71AE" w:rsidRDefault="00BE71AE" w:rsidP="008C23D2">
      <w:pPr>
        <w:rPr>
          <w:rFonts w:asciiTheme="majorHAnsi" w:eastAsiaTheme="majorEastAsia" w:hAnsiTheme="majorHAnsi" w:cstheme="majorBidi"/>
        </w:rPr>
      </w:pPr>
      <w:r w:rsidRPr="00BE71AE">
        <w:rPr>
          <w:rFonts w:asciiTheme="majorHAnsi" w:eastAsiaTheme="majorEastAsia" w:hAnsiTheme="majorHAnsi" w:cstheme="majorBidi"/>
        </w:rPr>
        <w:drawing>
          <wp:inline distT="0" distB="0" distL="0" distR="0" wp14:anchorId="1868844E" wp14:editId="70CEB090">
            <wp:extent cx="6172200" cy="3043667"/>
            <wp:effectExtent l="0" t="0" r="0" b="4445"/>
            <wp:docPr id="720871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71628" name=""/>
                    <pic:cNvPicPr/>
                  </pic:nvPicPr>
                  <pic:blipFill>
                    <a:blip r:embed="rId13"/>
                    <a:stretch>
                      <a:fillRect/>
                    </a:stretch>
                  </pic:blipFill>
                  <pic:spPr>
                    <a:xfrm>
                      <a:off x="0" y="0"/>
                      <a:ext cx="6214355" cy="3064455"/>
                    </a:xfrm>
                    <a:prstGeom prst="rect">
                      <a:avLst/>
                    </a:prstGeom>
                  </pic:spPr>
                </pic:pic>
              </a:graphicData>
            </a:graphic>
          </wp:inline>
        </w:drawing>
      </w:r>
    </w:p>
    <w:p w14:paraId="0D92D812" w14:textId="2328A7EF" w:rsidR="003675F5" w:rsidRDefault="003675F5" w:rsidP="008C23D2">
      <w:pPr>
        <w:rPr>
          <w:rFonts w:asciiTheme="majorHAnsi" w:eastAsiaTheme="majorEastAsia" w:hAnsiTheme="majorHAnsi" w:cstheme="majorBidi"/>
        </w:rPr>
      </w:pPr>
      <w:r w:rsidRPr="003675F5">
        <w:rPr>
          <w:rFonts w:asciiTheme="majorHAnsi" w:eastAsiaTheme="majorEastAsia" w:hAnsiTheme="majorHAnsi" w:cstheme="majorBidi"/>
        </w:rPr>
        <w:drawing>
          <wp:inline distT="0" distB="0" distL="0" distR="0" wp14:anchorId="69BF4A32" wp14:editId="64D7FEA5">
            <wp:extent cx="6188710" cy="3342640"/>
            <wp:effectExtent l="0" t="0" r="2540" b="0"/>
            <wp:docPr id="650393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93515" name=""/>
                    <pic:cNvPicPr/>
                  </pic:nvPicPr>
                  <pic:blipFill>
                    <a:blip r:embed="rId14"/>
                    <a:stretch>
                      <a:fillRect/>
                    </a:stretch>
                  </pic:blipFill>
                  <pic:spPr>
                    <a:xfrm>
                      <a:off x="0" y="0"/>
                      <a:ext cx="6188710" cy="3342640"/>
                    </a:xfrm>
                    <a:prstGeom prst="rect">
                      <a:avLst/>
                    </a:prstGeom>
                  </pic:spPr>
                </pic:pic>
              </a:graphicData>
            </a:graphic>
          </wp:inline>
        </w:drawing>
      </w:r>
    </w:p>
    <w:p w14:paraId="1F9E07DA" w14:textId="77777777" w:rsidR="00D14B7D" w:rsidRDefault="00D14B7D" w:rsidP="008C23D2">
      <w:pPr>
        <w:rPr>
          <w:rFonts w:asciiTheme="majorHAnsi" w:eastAsiaTheme="majorEastAsia" w:hAnsiTheme="majorHAnsi" w:cstheme="majorBidi"/>
        </w:rPr>
      </w:pPr>
    </w:p>
    <w:p w14:paraId="5CE70144" w14:textId="5598B197" w:rsidR="00BC5F64" w:rsidRDefault="00BC5F64" w:rsidP="008C23D2">
      <w:pPr>
        <w:rPr>
          <w:rFonts w:asciiTheme="majorHAnsi" w:eastAsiaTheme="majorEastAsia" w:hAnsiTheme="majorHAnsi" w:cstheme="majorBidi"/>
        </w:rPr>
      </w:pPr>
      <w:r>
        <w:rPr>
          <w:rFonts w:asciiTheme="majorHAnsi" w:eastAsiaTheme="majorEastAsia" w:hAnsiTheme="majorHAnsi" w:cstheme="majorBidi"/>
        </w:rPr>
        <w:t>There are suggested changes to A8 and P8.</w:t>
      </w:r>
    </w:p>
    <w:p w14:paraId="1462E93A" w14:textId="4CF366DD" w:rsidR="00686757" w:rsidRDefault="00686757" w:rsidP="008C23D2">
      <w:pPr>
        <w:rPr>
          <w:rFonts w:asciiTheme="majorHAnsi" w:eastAsiaTheme="majorEastAsia" w:hAnsiTheme="majorHAnsi" w:cstheme="majorBidi"/>
        </w:rPr>
      </w:pPr>
      <w:r>
        <w:rPr>
          <w:rFonts w:asciiTheme="majorHAnsi" w:eastAsiaTheme="majorEastAsia" w:hAnsiTheme="majorHAnsi" w:cstheme="majorBidi"/>
        </w:rPr>
        <w:t>I like the proposal around the new progress measure for LPAs. Th</w:t>
      </w:r>
      <w:r w:rsidR="00117857">
        <w:rPr>
          <w:rFonts w:asciiTheme="majorHAnsi" w:eastAsiaTheme="majorEastAsia" w:hAnsiTheme="majorHAnsi" w:cstheme="majorBidi"/>
        </w:rPr>
        <w:t>e minimum expectation is Eng + Maths + 1 other. (P3). Schools can choose whether LPA students are entered for P3, P4, P5,</w:t>
      </w:r>
      <w:r w:rsidR="00483177">
        <w:rPr>
          <w:rFonts w:asciiTheme="majorHAnsi" w:eastAsiaTheme="majorEastAsia" w:hAnsiTheme="majorHAnsi" w:cstheme="majorBidi"/>
        </w:rPr>
        <w:t xml:space="preserve"> P6, P7 or P8. Their best score will be used in the school’s measure. (This will be in place for the current Year 8 cohort if the changes are brought in).</w:t>
      </w:r>
    </w:p>
    <w:p w14:paraId="0F84604D" w14:textId="06E80CF5" w:rsidR="00192C87" w:rsidRDefault="00192C87" w:rsidP="008C23D2">
      <w:pPr>
        <w:rPr>
          <w:rFonts w:asciiTheme="majorHAnsi" w:eastAsiaTheme="majorEastAsia" w:hAnsiTheme="majorHAnsi" w:cstheme="majorBidi"/>
        </w:rPr>
      </w:pPr>
      <w:r>
        <w:rPr>
          <w:rFonts w:asciiTheme="majorHAnsi" w:eastAsiaTheme="majorEastAsia" w:hAnsiTheme="majorHAnsi" w:cstheme="majorBidi"/>
        </w:rPr>
        <w:t xml:space="preserve">From January 2027 </w:t>
      </w:r>
      <w:r w:rsidRPr="00A92BD9">
        <w:rPr>
          <w:rFonts w:asciiTheme="majorHAnsi" w:eastAsiaTheme="majorEastAsia" w:hAnsiTheme="majorHAnsi" w:cstheme="majorBidi"/>
          <w:b/>
          <w:bCs/>
        </w:rPr>
        <w:t>RISE intervention</w:t>
      </w:r>
      <w:r>
        <w:rPr>
          <w:rFonts w:asciiTheme="majorHAnsi" w:eastAsiaTheme="majorEastAsia" w:hAnsiTheme="majorHAnsi" w:cstheme="majorBidi"/>
        </w:rPr>
        <w:t xml:space="preserve"> will be triggered by A8 data as well as Ofsted. </w:t>
      </w:r>
    </w:p>
    <w:p w14:paraId="75F7A820" w14:textId="5CCE05EC" w:rsidR="005F776D" w:rsidRDefault="005F776D" w:rsidP="008C23D2">
      <w:pPr>
        <w:rPr>
          <w:rFonts w:asciiTheme="majorHAnsi" w:eastAsiaTheme="majorEastAsia" w:hAnsiTheme="majorHAnsi" w:cstheme="majorBidi"/>
        </w:rPr>
      </w:pPr>
      <w:r>
        <w:rPr>
          <w:rFonts w:asciiTheme="majorHAnsi" w:eastAsiaTheme="majorEastAsia" w:hAnsiTheme="majorHAnsi" w:cstheme="majorBidi"/>
        </w:rPr>
        <w:lastRenderedPageBreak/>
        <w:t xml:space="preserve">The new </w:t>
      </w:r>
      <w:r w:rsidRPr="00A92BD9">
        <w:rPr>
          <w:rFonts w:asciiTheme="majorHAnsi" w:eastAsiaTheme="majorEastAsia" w:hAnsiTheme="majorHAnsi" w:cstheme="majorBidi"/>
          <w:b/>
          <w:bCs/>
        </w:rPr>
        <w:t>National Curriculum</w:t>
      </w:r>
      <w:r>
        <w:rPr>
          <w:rFonts w:asciiTheme="majorHAnsi" w:eastAsiaTheme="majorEastAsia" w:hAnsiTheme="majorHAnsi" w:cstheme="majorBidi"/>
        </w:rPr>
        <w:t xml:space="preserve"> is due to be published in September. ASCL expects a 3 year KS3 to be mandatory from 2028</w:t>
      </w:r>
      <w:r w:rsidR="00A92BD9">
        <w:rPr>
          <w:rFonts w:asciiTheme="majorHAnsi" w:eastAsiaTheme="majorEastAsia" w:hAnsiTheme="majorHAnsi" w:cstheme="majorBidi"/>
        </w:rPr>
        <w:t>.</w:t>
      </w:r>
    </w:p>
    <w:p w14:paraId="4D7F6DC6" w14:textId="77777777" w:rsidR="00A509AC" w:rsidRDefault="00A509AC" w:rsidP="008C23D2">
      <w:pPr>
        <w:rPr>
          <w:rFonts w:asciiTheme="majorHAnsi" w:eastAsiaTheme="majorEastAsia" w:hAnsiTheme="majorHAnsi" w:cstheme="majorBidi"/>
        </w:rPr>
      </w:pPr>
    </w:p>
    <w:p w14:paraId="1F0DA9ED" w14:textId="5C7E83BA" w:rsidR="00A92BD9" w:rsidRDefault="002E58A4" w:rsidP="008C23D2">
      <w:pPr>
        <w:rPr>
          <w:rFonts w:asciiTheme="majorHAnsi" w:eastAsiaTheme="majorEastAsia" w:hAnsiTheme="majorHAnsi" w:cstheme="majorBidi"/>
          <w:b/>
          <w:bCs/>
          <w:sz w:val="28"/>
          <w:szCs w:val="28"/>
        </w:rPr>
      </w:pPr>
      <w:r>
        <w:rPr>
          <w:rFonts w:asciiTheme="majorHAnsi" w:eastAsiaTheme="majorEastAsia" w:hAnsiTheme="majorHAnsi" w:cstheme="majorBidi"/>
          <w:b/>
          <w:bCs/>
          <w:noProof/>
          <w:sz w:val="28"/>
          <w:szCs w:val="28"/>
        </w:rPr>
        <w:drawing>
          <wp:anchor distT="0" distB="0" distL="114300" distR="114300" simplePos="0" relativeHeight="251674624" behindDoc="0" locked="0" layoutInCell="1" allowOverlap="1" wp14:anchorId="0BF622AA" wp14:editId="445866D8">
            <wp:simplePos x="0" y="0"/>
            <wp:positionH relativeFrom="column">
              <wp:posOffset>0</wp:posOffset>
            </wp:positionH>
            <wp:positionV relativeFrom="paragraph">
              <wp:posOffset>-1905</wp:posOffset>
            </wp:positionV>
            <wp:extent cx="675640" cy="801310"/>
            <wp:effectExtent l="0" t="0" r="0" b="0"/>
            <wp:wrapSquare wrapText="bothSides"/>
            <wp:docPr id="14518639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5640" cy="801310"/>
                    </a:xfrm>
                    <a:prstGeom prst="rect">
                      <a:avLst/>
                    </a:prstGeom>
                    <a:noFill/>
                  </pic:spPr>
                </pic:pic>
              </a:graphicData>
            </a:graphic>
          </wp:anchor>
        </w:drawing>
      </w:r>
      <w:r w:rsidR="00A92BD9" w:rsidRPr="00A92BD9">
        <w:rPr>
          <w:rFonts w:asciiTheme="majorHAnsi" w:eastAsiaTheme="majorEastAsia" w:hAnsiTheme="majorHAnsi" w:cstheme="majorBidi"/>
          <w:b/>
          <w:bCs/>
          <w:sz w:val="28"/>
          <w:szCs w:val="28"/>
        </w:rPr>
        <w:t>CAPH Board Meeting</w:t>
      </w:r>
    </w:p>
    <w:p w14:paraId="4799A4E9" w14:textId="77777777" w:rsidR="002E58A4" w:rsidRDefault="002E58A4" w:rsidP="008C23D2">
      <w:pPr>
        <w:rPr>
          <w:rFonts w:asciiTheme="majorHAnsi" w:eastAsiaTheme="majorEastAsia" w:hAnsiTheme="majorHAnsi" w:cstheme="majorBidi"/>
          <w:b/>
          <w:bCs/>
        </w:rPr>
      </w:pPr>
    </w:p>
    <w:p w14:paraId="15EDEBB6" w14:textId="77777777" w:rsidR="002E58A4" w:rsidRDefault="002E58A4" w:rsidP="008C23D2">
      <w:pPr>
        <w:rPr>
          <w:rFonts w:asciiTheme="majorHAnsi" w:eastAsiaTheme="majorEastAsia" w:hAnsiTheme="majorHAnsi" w:cstheme="majorBidi"/>
          <w:b/>
          <w:bCs/>
        </w:rPr>
      </w:pPr>
    </w:p>
    <w:p w14:paraId="1A037F51" w14:textId="6C58637F" w:rsidR="000E151C" w:rsidRDefault="000E151C" w:rsidP="008C23D2">
      <w:pPr>
        <w:rPr>
          <w:rFonts w:asciiTheme="majorHAnsi" w:eastAsiaTheme="majorEastAsia" w:hAnsiTheme="majorHAnsi" w:cstheme="majorBidi"/>
        </w:rPr>
      </w:pPr>
      <w:r w:rsidRPr="00D474B3">
        <w:rPr>
          <w:rFonts w:asciiTheme="majorHAnsi" w:eastAsiaTheme="majorEastAsia" w:hAnsiTheme="majorHAnsi" w:cstheme="majorBidi"/>
          <w:b/>
          <w:bCs/>
        </w:rPr>
        <w:t>Wolferstans</w:t>
      </w:r>
      <w:r>
        <w:rPr>
          <w:rFonts w:asciiTheme="majorHAnsi" w:eastAsiaTheme="majorEastAsia" w:hAnsiTheme="majorHAnsi" w:cstheme="majorBidi"/>
        </w:rPr>
        <w:t xml:space="preserve"> </w:t>
      </w:r>
      <w:r w:rsidR="00A509AC">
        <w:rPr>
          <w:rFonts w:asciiTheme="majorHAnsi" w:eastAsiaTheme="majorEastAsia" w:hAnsiTheme="majorHAnsi" w:cstheme="majorBidi"/>
        </w:rPr>
        <w:t>provided some employment law updates</w:t>
      </w:r>
      <w:r w:rsidR="00D81304">
        <w:rPr>
          <w:rFonts w:asciiTheme="majorHAnsi" w:eastAsiaTheme="majorEastAsia" w:hAnsiTheme="majorHAnsi" w:cstheme="majorBidi"/>
        </w:rPr>
        <w:t>.</w:t>
      </w:r>
    </w:p>
    <w:p w14:paraId="2D0F8F12" w14:textId="2FD8E2B8" w:rsidR="00D81304" w:rsidRDefault="00D81304" w:rsidP="00D81304">
      <w:pPr>
        <w:pStyle w:val="ListParagraph"/>
        <w:numPr>
          <w:ilvl w:val="0"/>
          <w:numId w:val="40"/>
        </w:numPr>
        <w:rPr>
          <w:rFonts w:asciiTheme="majorHAnsi" w:eastAsiaTheme="majorEastAsia" w:hAnsiTheme="majorHAnsi" w:cstheme="majorBidi"/>
        </w:rPr>
      </w:pPr>
      <w:r>
        <w:rPr>
          <w:rFonts w:asciiTheme="majorHAnsi" w:eastAsiaTheme="majorEastAsia" w:hAnsiTheme="majorHAnsi" w:cstheme="majorBidi"/>
        </w:rPr>
        <w:t>Changes to the Qualifying Service for Unfair Dismissal. You can currently dismiss within the first two years without legal recourse (who knew?!). This is changing to 6 months</w:t>
      </w:r>
      <w:r w:rsidR="00195512">
        <w:rPr>
          <w:rFonts w:asciiTheme="majorHAnsi" w:eastAsiaTheme="majorEastAsia" w:hAnsiTheme="majorHAnsi" w:cstheme="majorBidi"/>
        </w:rPr>
        <w:t xml:space="preserve"> from 1</w:t>
      </w:r>
      <w:r w:rsidR="00195512" w:rsidRPr="00195512">
        <w:rPr>
          <w:rFonts w:asciiTheme="majorHAnsi" w:eastAsiaTheme="majorEastAsia" w:hAnsiTheme="majorHAnsi" w:cstheme="majorBidi"/>
          <w:vertAlign w:val="superscript"/>
        </w:rPr>
        <w:t>st</w:t>
      </w:r>
      <w:r w:rsidR="00195512">
        <w:rPr>
          <w:rFonts w:asciiTheme="majorHAnsi" w:eastAsiaTheme="majorEastAsia" w:hAnsiTheme="majorHAnsi" w:cstheme="majorBidi"/>
        </w:rPr>
        <w:t xml:space="preserve"> January 2027. Wolferstan’s advice is to have anyone employed by 1</w:t>
      </w:r>
      <w:r w:rsidR="00195512" w:rsidRPr="00195512">
        <w:rPr>
          <w:rFonts w:asciiTheme="majorHAnsi" w:eastAsiaTheme="majorEastAsia" w:hAnsiTheme="majorHAnsi" w:cstheme="majorBidi"/>
          <w:vertAlign w:val="superscript"/>
        </w:rPr>
        <w:t>st</w:t>
      </w:r>
      <w:r w:rsidR="00195512">
        <w:rPr>
          <w:rFonts w:asciiTheme="majorHAnsi" w:eastAsiaTheme="majorEastAsia" w:hAnsiTheme="majorHAnsi" w:cstheme="majorBidi"/>
        </w:rPr>
        <w:t xml:space="preserve"> July 2026 </w:t>
      </w:r>
      <w:r w:rsidR="002C4497">
        <w:rPr>
          <w:rFonts w:asciiTheme="majorHAnsi" w:eastAsiaTheme="majorEastAsia" w:hAnsiTheme="majorHAnsi" w:cstheme="majorBidi"/>
        </w:rPr>
        <w:t>to have a 3 month probationary period which is tightly monitored</w:t>
      </w:r>
      <w:r w:rsidR="00617A89">
        <w:rPr>
          <w:rFonts w:asciiTheme="majorHAnsi" w:eastAsiaTheme="majorEastAsia" w:hAnsiTheme="majorHAnsi" w:cstheme="majorBidi"/>
        </w:rPr>
        <w:t xml:space="preserve"> allowing a 1 month extension and still allowing dismissal within 6 months</w:t>
      </w:r>
      <w:r w:rsidR="002C4497">
        <w:rPr>
          <w:rFonts w:asciiTheme="majorHAnsi" w:eastAsiaTheme="majorEastAsia" w:hAnsiTheme="majorHAnsi" w:cstheme="majorBidi"/>
        </w:rPr>
        <w:t>.</w:t>
      </w:r>
    </w:p>
    <w:p w14:paraId="54DACE92" w14:textId="77777777" w:rsidR="002C4497" w:rsidRDefault="002C4497" w:rsidP="002C4497">
      <w:pPr>
        <w:pStyle w:val="ListParagraph"/>
        <w:rPr>
          <w:rFonts w:asciiTheme="majorHAnsi" w:eastAsiaTheme="majorEastAsia" w:hAnsiTheme="majorHAnsi" w:cstheme="majorBidi"/>
        </w:rPr>
      </w:pPr>
    </w:p>
    <w:p w14:paraId="166138DC" w14:textId="6CECBDB1" w:rsidR="002C4497" w:rsidRDefault="002C4497" w:rsidP="002C4497">
      <w:pPr>
        <w:pStyle w:val="ListParagraph"/>
        <w:numPr>
          <w:ilvl w:val="0"/>
          <w:numId w:val="40"/>
        </w:numPr>
        <w:rPr>
          <w:rFonts w:asciiTheme="majorHAnsi" w:eastAsiaTheme="majorEastAsia" w:hAnsiTheme="majorHAnsi" w:cstheme="majorBidi"/>
        </w:rPr>
      </w:pPr>
      <w:r>
        <w:rPr>
          <w:rFonts w:asciiTheme="majorHAnsi" w:eastAsiaTheme="majorEastAsia" w:hAnsiTheme="majorHAnsi" w:cstheme="majorBidi"/>
        </w:rPr>
        <w:t>Fire and Re-Hire</w:t>
      </w:r>
      <w:r w:rsidR="00205B58">
        <w:rPr>
          <w:rFonts w:asciiTheme="majorHAnsi" w:eastAsiaTheme="majorEastAsia" w:hAnsiTheme="majorHAnsi" w:cstheme="majorBidi"/>
        </w:rPr>
        <w:t xml:space="preserve"> changes are coming in next year. Schools in Trusts need to ensure that their policies align</w:t>
      </w:r>
      <w:r w:rsidR="002521AB">
        <w:rPr>
          <w:rFonts w:asciiTheme="majorHAnsi" w:eastAsiaTheme="majorEastAsia" w:hAnsiTheme="majorHAnsi" w:cstheme="majorBidi"/>
        </w:rPr>
        <w:t xml:space="preserve"> across the Trust</w:t>
      </w:r>
      <w:r w:rsidR="00205B58">
        <w:rPr>
          <w:rFonts w:asciiTheme="majorHAnsi" w:eastAsiaTheme="majorEastAsia" w:hAnsiTheme="majorHAnsi" w:cstheme="majorBidi"/>
        </w:rPr>
        <w:t>.</w:t>
      </w:r>
    </w:p>
    <w:p w14:paraId="1A2B33B6" w14:textId="77777777" w:rsidR="00205B58" w:rsidRPr="00205B58" w:rsidRDefault="00205B58" w:rsidP="00205B58">
      <w:pPr>
        <w:pStyle w:val="ListParagraph"/>
        <w:rPr>
          <w:rFonts w:asciiTheme="majorHAnsi" w:eastAsiaTheme="majorEastAsia" w:hAnsiTheme="majorHAnsi" w:cstheme="majorBidi"/>
        </w:rPr>
      </w:pPr>
    </w:p>
    <w:p w14:paraId="7BDE4C8A" w14:textId="1ED3FBDC" w:rsidR="00205B58" w:rsidRDefault="00205B58" w:rsidP="002C4497">
      <w:pPr>
        <w:pStyle w:val="ListParagraph"/>
        <w:numPr>
          <w:ilvl w:val="0"/>
          <w:numId w:val="40"/>
        </w:numPr>
        <w:rPr>
          <w:rFonts w:asciiTheme="majorHAnsi" w:eastAsiaTheme="majorEastAsia" w:hAnsiTheme="majorHAnsi" w:cstheme="majorBidi"/>
        </w:rPr>
      </w:pPr>
      <w:r>
        <w:rPr>
          <w:rFonts w:asciiTheme="majorHAnsi" w:eastAsiaTheme="majorEastAsia" w:hAnsiTheme="majorHAnsi" w:cstheme="majorBidi"/>
        </w:rPr>
        <w:t>Zero hours co</w:t>
      </w:r>
      <w:r w:rsidR="00432AA6">
        <w:rPr>
          <w:rFonts w:asciiTheme="majorHAnsi" w:eastAsiaTheme="majorEastAsia" w:hAnsiTheme="majorHAnsi" w:cstheme="majorBidi"/>
        </w:rPr>
        <w:t>ntracts. A ‘Guaranteed Hours Contract’ is being introduc</w:t>
      </w:r>
      <w:r w:rsidR="00A94DAD">
        <w:rPr>
          <w:rFonts w:asciiTheme="majorHAnsi" w:eastAsiaTheme="majorEastAsia" w:hAnsiTheme="majorHAnsi" w:cstheme="majorBidi"/>
        </w:rPr>
        <w:t>ed which means after 12 weeks you must offer a permanent contract for the average number of hours worked across the 12 week period (this doesn’t have to be concurrent</w:t>
      </w:r>
      <w:r w:rsidR="001F2AC9">
        <w:rPr>
          <w:rFonts w:asciiTheme="majorHAnsi" w:eastAsiaTheme="majorEastAsia" w:hAnsiTheme="majorHAnsi" w:cstheme="majorBidi"/>
        </w:rPr>
        <w:t>; it’s a rolling duty). Their advice is to use agency staff because then the agency has to pick up this responsibility.</w:t>
      </w:r>
    </w:p>
    <w:p w14:paraId="7D4DB7E1" w14:textId="77777777" w:rsidR="00253FDA" w:rsidRPr="00253FDA" w:rsidRDefault="00253FDA" w:rsidP="00253FDA">
      <w:pPr>
        <w:pStyle w:val="ListParagraph"/>
        <w:rPr>
          <w:rFonts w:asciiTheme="majorHAnsi" w:eastAsiaTheme="majorEastAsia" w:hAnsiTheme="majorHAnsi" w:cstheme="majorBidi"/>
        </w:rPr>
      </w:pPr>
    </w:p>
    <w:p w14:paraId="6BD2492A" w14:textId="6E1AC221" w:rsidR="00253FDA" w:rsidRDefault="00253FDA" w:rsidP="002C4497">
      <w:pPr>
        <w:pStyle w:val="ListParagraph"/>
        <w:numPr>
          <w:ilvl w:val="0"/>
          <w:numId w:val="40"/>
        </w:numPr>
        <w:rPr>
          <w:rFonts w:asciiTheme="majorHAnsi" w:eastAsiaTheme="majorEastAsia" w:hAnsiTheme="majorHAnsi" w:cstheme="majorBidi"/>
        </w:rPr>
      </w:pPr>
      <w:r>
        <w:rPr>
          <w:rFonts w:asciiTheme="majorHAnsi" w:eastAsiaTheme="majorEastAsia" w:hAnsiTheme="majorHAnsi" w:cstheme="majorBidi"/>
        </w:rPr>
        <w:t>From April 1</w:t>
      </w:r>
      <w:r w:rsidRPr="00253FDA">
        <w:rPr>
          <w:rFonts w:asciiTheme="majorHAnsi" w:eastAsiaTheme="majorEastAsia" w:hAnsiTheme="majorHAnsi" w:cstheme="majorBidi"/>
          <w:vertAlign w:val="superscript"/>
        </w:rPr>
        <w:t>st</w:t>
      </w:r>
      <w:r>
        <w:rPr>
          <w:rFonts w:asciiTheme="majorHAnsi" w:eastAsiaTheme="majorEastAsia" w:hAnsiTheme="majorHAnsi" w:cstheme="majorBidi"/>
        </w:rPr>
        <w:t xml:space="preserve"> paternity pay must be paid from day 1 of employment.</w:t>
      </w:r>
    </w:p>
    <w:p w14:paraId="181BD3B2" w14:textId="77777777" w:rsidR="00253FDA" w:rsidRPr="00253FDA" w:rsidRDefault="00253FDA" w:rsidP="00253FDA">
      <w:pPr>
        <w:pStyle w:val="ListParagraph"/>
        <w:rPr>
          <w:rFonts w:asciiTheme="majorHAnsi" w:eastAsiaTheme="majorEastAsia" w:hAnsiTheme="majorHAnsi" w:cstheme="majorBidi"/>
        </w:rPr>
      </w:pPr>
    </w:p>
    <w:p w14:paraId="0AF29A73" w14:textId="49121F9A" w:rsidR="00253FDA" w:rsidRDefault="00253FDA" w:rsidP="00253FDA">
      <w:pPr>
        <w:rPr>
          <w:rFonts w:asciiTheme="majorHAnsi" w:eastAsiaTheme="majorEastAsia" w:hAnsiTheme="majorHAnsi" w:cstheme="majorBidi"/>
        </w:rPr>
      </w:pPr>
      <w:r>
        <w:rPr>
          <w:rFonts w:asciiTheme="majorHAnsi" w:eastAsiaTheme="majorEastAsia" w:hAnsiTheme="majorHAnsi" w:cstheme="majorBidi"/>
        </w:rPr>
        <w:t xml:space="preserve">Wolferstans are presenting a CAPH webinar </w:t>
      </w:r>
      <w:r w:rsidR="00CF5D96">
        <w:rPr>
          <w:rFonts w:asciiTheme="majorHAnsi" w:eastAsiaTheme="majorEastAsia" w:hAnsiTheme="majorHAnsi" w:cstheme="majorBidi"/>
        </w:rPr>
        <w:t>on the legalities around  AI in education on March 25</w:t>
      </w:r>
      <w:r w:rsidR="00CF5D96" w:rsidRPr="00CF5D96">
        <w:rPr>
          <w:rFonts w:asciiTheme="majorHAnsi" w:eastAsiaTheme="majorEastAsia" w:hAnsiTheme="majorHAnsi" w:cstheme="majorBidi"/>
          <w:vertAlign w:val="superscript"/>
        </w:rPr>
        <w:t>th</w:t>
      </w:r>
      <w:r w:rsidR="00CF5D96">
        <w:rPr>
          <w:rFonts w:asciiTheme="majorHAnsi" w:eastAsiaTheme="majorEastAsia" w:hAnsiTheme="majorHAnsi" w:cstheme="majorBidi"/>
        </w:rPr>
        <w:t xml:space="preserve">. </w:t>
      </w:r>
      <w:hyperlink r:id="rId16" w:history="1">
        <w:r w:rsidR="00CF5D96">
          <w:rPr>
            <w:rStyle w:val="Hyperlink"/>
            <w:rFonts w:asciiTheme="majorHAnsi" w:eastAsiaTheme="majorEastAsia" w:hAnsiTheme="majorHAnsi" w:cstheme="majorBidi"/>
          </w:rPr>
          <w:t>Wolferstans AI in education</w:t>
        </w:r>
      </w:hyperlink>
    </w:p>
    <w:p w14:paraId="11A7DCA5" w14:textId="77777777" w:rsidR="006A268C" w:rsidRDefault="006A268C" w:rsidP="00253FDA">
      <w:pPr>
        <w:rPr>
          <w:rFonts w:asciiTheme="majorHAnsi" w:eastAsiaTheme="majorEastAsia" w:hAnsiTheme="majorHAnsi" w:cstheme="majorBidi"/>
        </w:rPr>
      </w:pPr>
    </w:p>
    <w:p w14:paraId="5420DF2A" w14:textId="77777777" w:rsidR="006A268C" w:rsidRPr="00D474B3" w:rsidRDefault="006A268C" w:rsidP="006A268C">
      <w:pPr>
        <w:rPr>
          <w:rFonts w:asciiTheme="majorHAnsi" w:eastAsiaTheme="majorEastAsia" w:hAnsiTheme="majorHAnsi" w:cstheme="majorBidi"/>
        </w:rPr>
      </w:pPr>
      <w:r w:rsidRPr="00A97D15">
        <w:rPr>
          <w:rFonts w:asciiTheme="majorHAnsi" w:eastAsiaTheme="majorEastAsia" w:hAnsiTheme="majorHAnsi" w:cstheme="majorBidi"/>
          <w:b/>
          <w:bCs/>
        </w:rPr>
        <w:t>Cat Scutt</w:t>
      </w:r>
      <w:r>
        <w:rPr>
          <w:rFonts w:asciiTheme="majorHAnsi" w:eastAsiaTheme="majorEastAsia" w:hAnsiTheme="majorHAnsi" w:cstheme="majorBidi"/>
        </w:rPr>
        <w:t xml:space="preserve"> advised that the CEP Education Strategy will soon be ready for sharing. There is a CEP (Cornwall Education Partnership) meeting next Tuesday, so I should be able to update you after that.</w:t>
      </w:r>
    </w:p>
    <w:p w14:paraId="487E1D01" w14:textId="77777777" w:rsidR="00D474B3" w:rsidRDefault="00D474B3" w:rsidP="00253FDA">
      <w:pPr>
        <w:rPr>
          <w:rFonts w:asciiTheme="majorHAnsi" w:eastAsiaTheme="majorEastAsia" w:hAnsiTheme="majorHAnsi" w:cstheme="majorBidi"/>
        </w:rPr>
      </w:pPr>
    </w:p>
    <w:p w14:paraId="046C9663" w14:textId="466D5F7E" w:rsidR="00D474B3" w:rsidRDefault="00D474B3" w:rsidP="00253FDA">
      <w:pPr>
        <w:rPr>
          <w:rFonts w:asciiTheme="majorHAnsi" w:eastAsiaTheme="majorEastAsia" w:hAnsiTheme="majorHAnsi" w:cstheme="majorBidi"/>
        </w:rPr>
      </w:pPr>
      <w:r w:rsidRPr="00D474B3">
        <w:rPr>
          <w:rFonts w:asciiTheme="majorHAnsi" w:eastAsiaTheme="majorEastAsia" w:hAnsiTheme="majorHAnsi" w:cstheme="majorBidi"/>
          <w:b/>
          <w:bCs/>
        </w:rPr>
        <w:t>Eveleen</w:t>
      </w:r>
      <w:r>
        <w:rPr>
          <w:rFonts w:asciiTheme="majorHAnsi" w:eastAsiaTheme="majorEastAsia" w:hAnsiTheme="majorHAnsi" w:cstheme="majorBidi"/>
          <w:b/>
          <w:bCs/>
        </w:rPr>
        <w:t xml:space="preserve"> Riordan </w:t>
      </w:r>
      <w:r>
        <w:rPr>
          <w:rFonts w:asciiTheme="majorHAnsi" w:eastAsiaTheme="majorEastAsia" w:hAnsiTheme="majorHAnsi" w:cstheme="majorBidi"/>
        </w:rPr>
        <w:t xml:space="preserve">advised that the LA are open to </w:t>
      </w:r>
      <w:r w:rsidR="00667DB6">
        <w:rPr>
          <w:rFonts w:asciiTheme="majorHAnsi" w:eastAsiaTheme="majorEastAsia" w:hAnsiTheme="majorHAnsi" w:cstheme="majorBidi"/>
        </w:rPr>
        <w:t>a conversation around an LA Trust. Please contact her if you are interested.</w:t>
      </w:r>
    </w:p>
    <w:p w14:paraId="16EBA4A9" w14:textId="4475F3B4" w:rsidR="00667DB6" w:rsidRDefault="00667DB6" w:rsidP="00253FDA">
      <w:pPr>
        <w:rPr>
          <w:rFonts w:asciiTheme="majorHAnsi" w:eastAsiaTheme="majorEastAsia" w:hAnsiTheme="majorHAnsi" w:cstheme="majorBidi"/>
        </w:rPr>
      </w:pPr>
      <w:r>
        <w:rPr>
          <w:rFonts w:asciiTheme="majorHAnsi" w:eastAsiaTheme="majorEastAsia" w:hAnsiTheme="majorHAnsi" w:cstheme="majorBidi"/>
        </w:rPr>
        <w:t>She also explained that the LA budget is under significant pressure. Th</w:t>
      </w:r>
      <w:r w:rsidR="004A0463">
        <w:rPr>
          <w:rFonts w:asciiTheme="majorHAnsi" w:eastAsiaTheme="majorEastAsia" w:hAnsiTheme="majorHAnsi" w:cstheme="majorBidi"/>
        </w:rPr>
        <w:t>e LA has to find £59 million in savings in 2026-27.</w:t>
      </w:r>
    </w:p>
    <w:p w14:paraId="140BE66F" w14:textId="7BCC016B" w:rsidR="00CA2906" w:rsidRDefault="00CA2906" w:rsidP="00253FDA">
      <w:pPr>
        <w:rPr>
          <w:rFonts w:asciiTheme="majorHAnsi" w:eastAsiaTheme="majorEastAsia" w:hAnsiTheme="majorHAnsi" w:cstheme="majorBidi"/>
        </w:rPr>
      </w:pPr>
      <w:r>
        <w:rPr>
          <w:rFonts w:asciiTheme="majorHAnsi" w:eastAsiaTheme="majorEastAsia" w:hAnsiTheme="majorHAnsi" w:cstheme="majorBidi"/>
        </w:rPr>
        <w:lastRenderedPageBreak/>
        <w:t>The LA had a Peer Challenge event and is making some good progress</w:t>
      </w:r>
      <w:r w:rsidR="00A97D15">
        <w:rPr>
          <w:rFonts w:asciiTheme="majorHAnsi" w:eastAsiaTheme="majorEastAsia" w:hAnsiTheme="majorHAnsi" w:cstheme="majorBidi"/>
        </w:rPr>
        <w:t xml:space="preserve">, but more systems work is needed. </w:t>
      </w:r>
    </w:p>
    <w:p w14:paraId="30488716" w14:textId="03D76509" w:rsidR="00A97D15" w:rsidRDefault="00A97D15" w:rsidP="00253FDA">
      <w:pPr>
        <w:rPr>
          <w:rFonts w:asciiTheme="majorHAnsi" w:eastAsiaTheme="majorEastAsia" w:hAnsiTheme="majorHAnsi" w:cstheme="majorBidi"/>
        </w:rPr>
      </w:pPr>
    </w:p>
    <w:p w14:paraId="51517358" w14:textId="09134CA7" w:rsidR="00283558" w:rsidRDefault="008D0B02" w:rsidP="00253FDA">
      <w:pPr>
        <w:rPr>
          <w:rFonts w:asciiTheme="majorHAnsi" w:eastAsiaTheme="majorEastAsia" w:hAnsiTheme="majorHAnsi" w:cstheme="majorBidi"/>
          <w:b/>
          <w:bCs/>
          <w:sz w:val="28"/>
          <w:szCs w:val="28"/>
        </w:rPr>
      </w:pPr>
      <w:r>
        <w:rPr>
          <w:rFonts w:asciiTheme="majorHAnsi" w:eastAsiaTheme="majorEastAsia" w:hAnsiTheme="majorHAnsi" w:cstheme="majorBidi"/>
          <w:b/>
          <w:bCs/>
          <w:noProof/>
          <w:sz w:val="28"/>
          <w:szCs w:val="28"/>
        </w:rPr>
        <w:drawing>
          <wp:anchor distT="0" distB="0" distL="114300" distR="114300" simplePos="0" relativeHeight="251675648" behindDoc="0" locked="0" layoutInCell="1" allowOverlap="1" wp14:anchorId="67A4A982" wp14:editId="573A6475">
            <wp:simplePos x="0" y="0"/>
            <wp:positionH relativeFrom="column">
              <wp:posOffset>0</wp:posOffset>
            </wp:positionH>
            <wp:positionV relativeFrom="paragraph">
              <wp:posOffset>-1905</wp:posOffset>
            </wp:positionV>
            <wp:extent cx="4124325" cy="1104900"/>
            <wp:effectExtent l="0" t="0" r="9525" b="0"/>
            <wp:wrapSquare wrapText="bothSides"/>
            <wp:docPr id="10477698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4325" cy="1104900"/>
                    </a:xfrm>
                    <a:prstGeom prst="rect">
                      <a:avLst/>
                    </a:prstGeom>
                    <a:noFill/>
                  </pic:spPr>
                </pic:pic>
              </a:graphicData>
            </a:graphic>
          </wp:anchor>
        </w:drawing>
      </w:r>
      <w:r w:rsidR="00C94908" w:rsidRPr="00C94908">
        <w:rPr>
          <w:rFonts w:asciiTheme="majorHAnsi" w:eastAsiaTheme="majorEastAsia" w:hAnsiTheme="majorHAnsi" w:cstheme="majorBidi"/>
          <w:b/>
          <w:bCs/>
          <w:sz w:val="28"/>
          <w:szCs w:val="28"/>
        </w:rPr>
        <w:t>SEND Board</w:t>
      </w:r>
    </w:p>
    <w:p w14:paraId="2B9008D3" w14:textId="77777777" w:rsidR="008D0B02" w:rsidRDefault="008D0B02" w:rsidP="002C3141">
      <w:pPr>
        <w:rPr>
          <w:rFonts w:asciiTheme="majorHAnsi" w:eastAsiaTheme="majorEastAsia" w:hAnsiTheme="majorHAnsi" w:cstheme="majorBidi"/>
          <w:b/>
          <w:bCs/>
        </w:rPr>
      </w:pPr>
    </w:p>
    <w:p w14:paraId="13E22CCC" w14:textId="77777777" w:rsidR="008D0B02" w:rsidRDefault="008D0B02" w:rsidP="002C3141">
      <w:pPr>
        <w:rPr>
          <w:rFonts w:asciiTheme="majorHAnsi" w:eastAsiaTheme="majorEastAsia" w:hAnsiTheme="majorHAnsi" w:cstheme="majorBidi"/>
          <w:b/>
          <w:bCs/>
        </w:rPr>
      </w:pPr>
    </w:p>
    <w:p w14:paraId="51692651" w14:textId="77777777" w:rsidR="008D0B02" w:rsidRDefault="008D0B02" w:rsidP="002C3141">
      <w:pPr>
        <w:rPr>
          <w:rFonts w:asciiTheme="majorHAnsi" w:eastAsiaTheme="majorEastAsia" w:hAnsiTheme="majorHAnsi" w:cstheme="majorBidi"/>
          <w:b/>
          <w:bCs/>
        </w:rPr>
      </w:pPr>
    </w:p>
    <w:p w14:paraId="296D5BF7" w14:textId="66DD433B" w:rsidR="00C94908" w:rsidRDefault="002C3141" w:rsidP="002C3141">
      <w:pPr>
        <w:rPr>
          <w:rFonts w:asciiTheme="majorHAnsi" w:eastAsiaTheme="majorEastAsia" w:hAnsiTheme="majorHAnsi" w:cstheme="majorBidi"/>
        </w:rPr>
      </w:pPr>
      <w:r w:rsidRPr="009E1632">
        <w:rPr>
          <w:rFonts w:asciiTheme="majorHAnsi" w:eastAsiaTheme="majorEastAsia" w:hAnsiTheme="majorHAnsi" w:cstheme="majorBidi"/>
          <w:b/>
          <w:bCs/>
        </w:rPr>
        <w:t>Medical Needs in Schools</w:t>
      </w:r>
      <w:r>
        <w:rPr>
          <w:rFonts w:asciiTheme="majorHAnsi" w:eastAsiaTheme="majorEastAsia" w:hAnsiTheme="majorHAnsi" w:cstheme="majorBidi"/>
        </w:rPr>
        <w:t xml:space="preserve"> – a lot of work has gone into a Task and Finish group including the LA, the ICB, NHS and schools</w:t>
      </w:r>
      <w:r w:rsidR="00360CA2">
        <w:rPr>
          <w:rFonts w:asciiTheme="majorHAnsi" w:eastAsiaTheme="majorEastAsia" w:hAnsiTheme="majorHAnsi" w:cstheme="majorBidi"/>
        </w:rPr>
        <w:t>. A clear outline of who does what will soon be available to share.</w:t>
      </w:r>
    </w:p>
    <w:p w14:paraId="4E856312" w14:textId="77777777" w:rsidR="003E6EAF" w:rsidRDefault="003E6EAF" w:rsidP="002C3141">
      <w:pPr>
        <w:rPr>
          <w:rFonts w:asciiTheme="majorHAnsi" w:eastAsiaTheme="majorEastAsia" w:hAnsiTheme="majorHAnsi" w:cstheme="majorBidi"/>
        </w:rPr>
      </w:pPr>
    </w:p>
    <w:p w14:paraId="4571921C" w14:textId="3BA25EC9" w:rsidR="00360CA2" w:rsidRDefault="00360CA2" w:rsidP="002C3141">
      <w:pPr>
        <w:rPr>
          <w:rFonts w:asciiTheme="majorHAnsi" w:eastAsiaTheme="majorEastAsia" w:hAnsiTheme="majorHAnsi" w:cstheme="majorBidi"/>
        </w:rPr>
      </w:pPr>
      <w:r w:rsidRPr="009E1632">
        <w:rPr>
          <w:rFonts w:asciiTheme="majorHAnsi" w:eastAsiaTheme="majorEastAsia" w:hAnsiTheme="majorHAnsi" w:cstheme="majorBidi"/>
          <w:b/>
          <w:bCs/>
        </w:rPr>
        <w:t>Parent-Carer Forum</w:t>
      </w:r>
      <w:r>
        <w:rPr>
          <w:rFonts w:asciiTheme="majorHAnsi" w:eastAsiaTheme="majorEastAsia" w:hAnsiTheme="majorHAnsi" w:cstheme="majorBidi"/>
        </w:rPr>
        <w:t xml:space="preserve"> – please remind you</w:t>
      </w:r>
      <w:r w:rsidR="009F61EB">
        <w:rPr>
          <w:rFonts w:asciiTheme="majorHAnsi" w:eastAsiaTheme="majorEastAsia" w:hAnsiTheme="majorHAnsi" w:cstheme="majorBidi"/>
        </w:rPr>
        <w:t>r</w:t>
      </w:r>
      <w:r>
        <w:rPr>
          <w:rFonts w:asciiTheme="majorHAnsi" w:eastAsiaTheme="majorEastAsia" w:hAnsiTheme="majorHAnsi" w:cstheme="majorBidi"/>
        </w:rPr>
        <w:t xml:space="preserve"> parents that this exists! </w:t>
      </w:r>
      <w:hyperlink r:id="rId18" w:history="1">
        <w:r w:rsidR="005B44F7" w:rsidRPr="003B5961">
          <w:rPr>
            <w:rStyle w:val="Hyperlink"/>
            <w:rFonts w:asciiTheme="majorHAnsi" w:eastAsiaTheme="majorEastAsia" w:hAnsiTheme="majorHAnsi" w:cstheme="majorBidi"/>
          </w:rPr>
          <w:t>https://www.cornwallparentcarerforum.co.uk/</w:t>
        </w:r>
      </w:hyperlink>
    </w:p>
    <w:p w14:paraId="4E76A252" w14:textId="1AA23E11" w:rsidR="005B44F7" w:rsidRDefault="005B44F7" w:rsidP="002C3141">
      <w:pPr>
        <w:rPr>
          <w:rFonts w:asciiTheme="majorHAnsi" w:eastAsiaTheme="majorEastAsia" w:hAnsiTheme="majorHAnsi" w:cstheme="majorBidi"/>
        </w:rPr>
      </w:pPr>
      <w:r>
        <w:rPr>
          <w:rFonts w:asciiTheme="majorHAnsi" w:eastAsiaTheme="majorEastAsia" w:hAnsiTheme="majorHAnsi" w:cstheme="majorBidi"/>
        </w:rPr>
        <w:t xml:space="preserve">They can </w:t>
      </w:r>
      <w:r w:rsidR="009E1632">
        <w:rPr>
          <w:rFonts w:asciiTheme="majorHAnsi" w:eastAsiaTheme="majorEastAsia" w:hAnsiTheme="majorHAnsi" w:cstheme="majorBidi"/>
        </w:rPr>
        <w:t xml:space="preserve">often provide support and guidance to relieve some of the burden on school staff and can be contacted at </w:t>
      </w:r>
      <w:hyperlink r:id="rId19" w:history="1">
        <w:r w:rsidR="00B965AA" w:rsidRPr="003B5961">
          <w:rPr>
            <w:rStyle w:val="Hyperlink"/>
            <w:rFonts w:asciiTheme="majorHAnsi" w:eastAsiaTheme="majorEastAsia" w:hAnsiTheme="majorHAnsi" w:cstheme="majorBidi"/>
          </w:rPr>
          <w:t>info@cornwallparentcarerforum.co.uk</w:t>
        </w:r>
      </w:hyperlink>
    </w:p>
    <w:p w14:paraId="3DF76F64" w14:textId="77777777" w:rsidR="003E6EAF" w:rsidRDefault="003E6EAF" w:rsidP="002C3141">
      <w:pPr>
        <w:rPr>
          <w:rFonts w:asciiTheme="majorHAnsi" w:eastAsiaTheme="majorEastAsia" w:hAnsiTheme="majorHAnsi" w:cstheme="majorBidi"/>
        </w:rPr>
      </w:pPr>
    </w:p>
    <w:p w14:paraId="4D3AE7A2" w14:textId="4C6564B1" w:rsidR="00B965AA" w:rsidRDefault="00B965AA" w:rsidP="002C3141">
      <w:pPr>
        <w:rPr>
          <w:rFonts w:asciiTheme="majorHAnsi" w:eastAsiaTheme="majorEastAsia" w:hAnsiTheme="majorHAnsi" w:cstheme="majorBidi"/>
          <w:b/>
          <w:bCs/>
        </w:rPr>
      </w:pPr>
      <w:r w:rsidRPr="003E6EAF">
        <w:rPr>
          <w:rFonts w:asciiTheme="majorHAnsi" w:eastAsiaTheme="majorEastAsia" w:hAnsiTheme="majorHAnsi" w:cstheme="majorBidi"/>
          <w:b/>
          <w:bCs/>
        </w:rPr>
        <w:t xml:space="preserve">PEX </w:t>
      </w:r>
    </w:p>
    <w:p w14:paraId="393EBE8A" w14:textId="6AE2D750" w:rsidR="003E6EAF" w:rsidRDefault="003E6EAF" w:rsidP="003E6EAF">
      <w:pPr>
        <w:pStyle w:val="ListParagraph"/>
        <w:numPr>
          <w:ilvl w:val="0"/>
          <w:numId w:val="42"/>
        </w:numPr>
        <w:rPr>
          <w:rFonts w:asciiTheme="majorHAnsi" w:eastAsiaTheme="majorEastAsia" w:hAnsiTheme="majorHAnsi" w:cstheme="majorBidi"/>
        </w:rPr>
      </w:pPr>
      <w:r>
        <w:rPr>
          <w:rFonts w:asciiTheme="majorHAnsi" w:eastAsiaTheme="majorEastAsia" w:hAnsiTheme="majorHAnsi" w:cstheme="majorBidi"/>
        </w:rPr>
        <w:t>We have the 6</w:t>
      </w:r>
      <w:r w:rsidRPr="003E6EAF">
        <w:rPr>
          <w:rFonts w:asciiTheme="majorHAnsi" w:eastAsiaTheme="majorEastAsia" w:hAnsiTheme="majorHAnsi" w:cstheme="majorBidi"/>
          <w:vertAlign w:val="superscript"/>
        </w:rPr>
        <w:t>th</w:t>
      </w:r>
      <w:r>
        <w:rPr>
          <w:rFonts w:asciiTheme="majorHAnsi" w:eastAsiaTheme="majorEastAsia" w:hAnsiTheme="majorHAnsi" w:cstheme="majorBidi"/>
        </w:rPr>
        <w:t xml:space="preserve"> highest exclusions rate in the country</w:t>
      </w:r>
      <w:r w:rsidR="0061068E">
        <w:rPr>
          <w:rFonts w:asciiTheme="majorHAnsi" w:eastAsiaTheme="majorEastAsia" w:hAnsiTheme="majorHAnsi" w:cstheme="majorBidi"/>
        </w:rPr>
        <w:t>. Last year 180 students were PEXed. Mostly SEND (SEMH) boys</w:t>
      </w:r>
      <w:r w:rsidR="00EB199D">
        <w:rPr>
          <w:rFonts w:asciiTheme="majorHAnsi" w:eastAsiaTheme="majorEastAsia" w:hAnsiTheme="majorHAnsi" w:cstheme="majorBidi"/>
        </w:rPr>
        <w:t xml:space="preserve">: 49 (yr9), 38 (yr 10), </w:t>
      </w:r>
      <w:r w:rsidR="00CF2CC0">
        <w:rPr>
          <w:rFonts w:asciiTheme="majorHAnsi" w:eastAsiaTheme="majorEastAsia" w:hAnsiTheme="majorHAnsi" w:cstheme="majorBidi"/>
        </w:rPr>
        <w:t>34 (yr 8), 10 (yr 7), 9 (yr 11). The rest were Primary.</w:t>
      </w:r>
    </w:p>
    <w:p w14:paraId="733FCDEB" w14:textId="65B28696" w:rsidR="00075AC2" w:rsidRPr="00075AC2" w:rsidRDefault="00980B8B" w:rsidP="00075AC2">
      <w:pPr>
        <w:pStyle w:val="ListParagraph"/>
        <w:numPr>
          <w:ilvl w:val="0"/>
          <w:numId w:val="42"/>
        </w:numPr>
        <w:rPr>
          <w:rFonts w:asciiTheme="majorHAnsi" w:eastAsiaTheme="majorEastAsia" w:hAnsiTheme="majorHAnsi" w:cstheme="majorBidi"/>
        </w:rPr>
      </w:pPr>
      <w:r>
        <w:rPr>
          <w:rFonts w:asciiTheme="majorHAnsi" w:eastAsiaTheme="majorEastAsia" w:hAnsiTheme="majorHAnsi" w:cstheme="majorBidi"/>
        </w:rPr>
        <w:t>The numbers have come down from the previous year (155 secondary 2023-24</w:t>
      </w:r>
      <w:r w:rsidR="00A40841">
        <w:rPr>
          <w:rFonts w:asciiTheme="majorHAnsi" w:eastAsiaTheme="majorEastAsia" w:hAnsiTheme="majorHAnsi" w:cstheme="majorBidi"/>
        </w:rPr>
        <w:t>, 140 2024-25</w:t>
      </w:r>
      <w:r>
        <w:rPr>
          <w:rFonts w:asciiTheme="majorHAnsi" w:eastAsiaTheme="majorEastAsia" w:hAnsiTheme="majorHAnsi" w:cstheme="majorBidi"/>
        </w:rPr>
        <w:t>)</w:t>
      </w:r>
      <w:r w:rsidR="00075AC2">
        <w:rPr>
          <w:rFonts w:asciiTheme="majorHAnsi" w:eastAsiaTheme="majorEastAsia" w:hAnsiTheme="majorHAnsi" w:cstheme="majorBidi"/>
        </w:rPr>
        <w:t>.</w:t>
      </w:r>
    </w:p>
    <w:p w14:paraId="03CFD097" w14:textId="02F03878" w:rsidR="00A40841" w:rsidRDefault="00A40841" w:rsidP="003E6EAF">
      <w:pPr>
        <w:pStyle w:val="ListParagraph"/>
        <w:numPr>
          <w:ilvl w:val="0"/>
          <w:numId w:val="42"/>
        </w:numPr>
        <w:rPr>
          <w:rFonts w:asciiTheme="majorHAnsi" w:eastAsiaTheme="majorEastAsia" w:hAnsiTheme="majorHAnsi" w:cstheme="majorBidi"/>
        </w:rPr>
      </w:pPr>
      <w:r>
        <w:rPr>
          <w:rFonts w:asciiTheme="majorHAnsi" w:eastAsiaTheme="majorEastAsia" w:hAnsiTheme="majorHAnsi" w:cstheme="majorBidi"/>
        </w:rPr>
        <w:t>Rob Gasson warned that Wave are losing 22 places in September</w:t>
      </w:r>
      <w:r w:rsidR="00075AC2">
        <w:rPr>
          <w:rFonts w:asciiTheme="majorHAnsi" w:eastAsiaTheme="majorEastAsia" w:hAnsiTheme="majorHAnsi" w:cstheme="majorBidi"/>
        </w:rPr>
        <w:t>.</w:t>
      </w:r>
    </w:p>
    <w:p w14:paraId="5849287A" w14:textId="090BEABA" w:rsidR="00075AC2" w:rsidRDefault="00075AC2" w:rsidP="003E6EAF">
      <w:pPr>
        <w:pStyle w:val="ListParagraph"/>
        <w:numPr>
          <w:ilvl w:val="0"/>
          <w:numId w:val="42"/>
        </w:numPr>
        <w:rPr>
          <w:rFonts w:asciiTheme="majorHAnsi" w:eastAsiaTheme="majorEastAsia" w:hAnsiTheme="majorHAnsi" w:cstheme="majorBidi"/>
        </w:rPr>
      </w:pPr>
      <w:r>
        <w:rPr>
          <w:rFonts w:asciiTheme="majorHAnsi" w:eastAsiaTheme="majorEastAsia" w:hAnsiTheme="majorHAnsi" w:cstheme="majorBidi"/>
        </w:rPr>
        <w:t>There was a discussion around whether PEX was too easy in Cornwall…</w:t>
      </w:r>
    </w:p>
    <w:p w14:paraId="56940FC2" w14:textId="4615C64D" w:rsidR="00457C2E" w:rsidRDefault="00457C2E" w:rsidP="00457C2E">
      <w:pPr>
        <w:rPr>
          <w:rFonts w:asciiTheme="majorHAnsi" w:eastAsiaTheme="majorEastAsia" w:hAnsiTheme="majorHAnsi" w:cstheme="majorBidi"/>
          <w:b/>
          <w:bCs/>
        </w:rPr>
      </w:pPr>
      <w:r w:rsidRPr="00457C2E">
        <w:rPr>
          <w:rFonts w:asciiTheme="majorHAnsi" w:eastAsiaTheme="majorEastAsia" w:hAnsiTheme="majorHAnsi" w:cstheme="majorBidi"/>
          <w:b/>
          <w:bCs/>
        </w:rPr>
        <w:t>EHE</w:t>
      </w:r>
    </w:p>
    <w:p w14:paraId="464895A2" w14:textId="35860B4F" w:rsidR="00457C2E" w:rsidRDefault="00457C2E" w:rsidP="00457C2E">
      <w:pPr>
        <w:pStyle w:val="ListParagraph"/>
        <w:numPr>
          <w:ilvl w:val="0"/>
          <w:numId w:val="43"/>
        </w:numPr>
        <w:rPr>
          <w:rFonts w:asciiTheme="majorHAnsi" w:eastAsiaTheme="majorEastAsia" w:hAnsiTheme="majorHAnsi" w:cstheme="majorBidi"/>
        </w:rPr>
      </w:pPr>
      <w:r>
        <w:rPr>
          <w:rFonts w:asciiTheme="majorHAnsi" w:eastAsiaTheme="majorEastAsia" w:hAnsiTheme="majorHAnsi" w:cstheme="majorBidi"/>
        </w:rPr>
        <w:t>2728 children are registered as EHE</w:t>
      </w:r>
      <w:r w:rsidR="00C258B7">
        <w:rPr>
          <w:rFonts w:asciiTheme="majorHAnsi" w:eastAsiaTheme="majorEastAsia" w:hAnsiTheme="majorHAnsi" w:cstheme="majorBidi"/>
        </w:rPr>
        <w:t>. A high proportion are SEND with mental health cited by parents as the most common reason.</w:t>
      </w:r>
      <w:r w:rsidR="00C17A21">
        <w:rPr>
          <w:rFonts w:asciiTheme="majorHAnsi" w:eastAsiaTheme="majorEastAsia" w:hAnsiTheme="majorHAnsi" w:cstheme="majorBidi"/>
        </w:rPr>
        <w:t xml:space="preserve"> (Plus there are currently 2000 children waiting for a neurodiversity assessment).</w:t>
      </w:r>
    </w:p>
    <w:p w14:paraId="0669F6FC" w14:textId="77777777" w:rsidR="004D6BB2" w:rsidRDefault="004D6BB2" w:rsidP="004D6BB2">
      <w:pPr>
        <w:pStyle w:val="ListParagraph"/>
        <w:rPr>
          <w:rFonts w:asciiTheme="majorHAnsi" w:eastAsiaTheme="majorEastAsia" w:hAnsiTheme="majorHAnsi" w:cstheme="majorBidi"/>
        </w:rPr>
      </w:pPr>
    </w:p>
    <w:p w14:paraId="4D3E2253" w14:textId="09780525" w:rsidR="00C17A21" w:rsidRDefault="00C17A21" w:rsidP="00C17A21">
      <w:pPr>
        <w:rPr>
          <w:rFonts w:asciiTheme="majorHAnsi" w:eastAsiaTheme="majorEastAsia" w:hAnsiTheme="majorHAnsi" w:cstheme="majorBidi"/>
        </w:rPr>
      </w:pPr>
      <w:r>
        <w:rPr>
          <w:rFonts w:asciiTheme="majorHAnsi" w:eastAsiaTheme="majorEastAsia" w:hAnsiTheme="majorHAnsi" w:cstheme="majorBidi"/>
        </w:rPr>
        <w:t xml:space="preserve">The good news is that the next </w:t>
      </w:r>
      <w:r w:rsidRPr="004A2802">
        <w:rPr>
          <w:rFonts w:asciiTheme="majorHAnsi" w:eastAsiaTheme="majorEastAsia" w:hAnsiTheme="majorHAnsi" w:cstheme="majorBidi"/>
          <w:b/>
          <w:bCs/>
        </w:rPr>
        <w:t xml:space="preserve">Mental Health Support </w:t>
      </w:r>
      <w:r w:rsidR="004A2802" w:rsidRPr="004A2802">
        <w:rPr>
          <w:rFonts w:asciiTheme="majorHAnsi" w:eastAsiaTheme="majorEastAsia" w:hAnsiTheme="majorHAnsi" w:cstheme="majorBidi"/>
          <w:b/>
          <w:bCs/>
        </w:rPr>
        <w:t>T</w:t>
      </w:r>
      <w:r w:rsidRPr="004A2802">
        <w:rPr>
          <w:rFonts w:asciiTheme="majorHAnsi" w:eastAsiaTheme="majorEastAsia" w:hAnsiTheme="majorHAnsi" w:cstheme="majorBidi"/>
          <w:b/>
          <w:bCs/>
        </w:rPr>
        <w:t>eams</w:t>
      </w:r>
      <w:r>
        <w:rPr>
          <w:rFonts w:asciiTheme="majorHAnsi" w:eastAsiaTheme="majorEastAsia" w:hAnsiTheme="majorHAnsi" w:cstheme="majorBidi"/>
        </w:rPr>
        <w:t xml:space="preserve"> are rolling out in Kerrier and Launceston/Bude in September. </w:t>
      </w:r>
      <w:r w:rsidR="0000591C">
        <w:rPr>
          <w:rFonts w:asciiTheme="majorHAnsi" w:eastAsiaTheme="majorEastAsia" w:hAnsiTheme="majorHAnsi" w:cstheme="majorBidi"/>
        </w:rPr>
        <w:t>Jim (from Budehaven) presented a compelling case for this area to get some support</w:t>
      </w:r>
      <w:r w:rsidR="004A2802">
        <w:rPr>
          <w:rFonts w:asciiTheme="majorHAnsi" w:eastAsiaTheme="majorEastAsia" w:hAnsiTheme="majorHAnsi" w:cstheme="majorBidi"/>
        </w:rPr>
        <w:t xml:space="preserve"> in a meeting I attended with him a while ago</w:t>
      </w:r>
      <w:r w:rsidR="0000591C">
        <w:rPr>
          <w:rFonts w:asciiTheme="majorHAnsi" w:eastAsiaTheme="majorEastAsia" w:hAnsiTheme="majorHAnsi" w:cstheme="majorBidi"/>
        </w:rPr>
        <w:t>, so well done Jim!</w:t>
      </w:r>
    </w:p>
    <w:p w14:paraId="0CE4074A" w14:textId="5F7CB84F" w:rsidR="00E434A8" w:rsidRDefault="00E434A8" w:rsidP="00C17A21">
      <w:pPr>
        <w:rPr>
          <w:rFonts w:asciiTheme="majorHAnsi" w:eastAsiaTheme="majorEastAsia" w:hAnsiTheme="majorHAnsi" w:cstheme="majorBidi"/>
        </w:rPr>
      </w:pPr>
      <w:r w:rsidRPr="00E434A8">
        <w:rPr>
          <w:rFonts w:asciiTheme="majorHAnsi" w:eastAsiaTheme="majorEastAsia" w:hAnsiTheme="majorHAnsi" w:cstheme="majorBidi"/>
        </w:rPr>
        <w:lastRenderedPageBreak/>
        <w:drawing>
          <wp:inline distT="0" distB="0" distL="0" distR="0" wp14:anchorId="4EB79128" wp14:editId="29C4EAB7">
            <wp:extent cx="4204810" cy="2219325"/>
            <wp:effectExtent l="0" t="0" r="5715" b="0"/>
            <wp:docPr id="1784022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22782" name=""/>
                    <pic:cNvPicPr/>
                  </pic:nvPicPr>
                  <pic:blipFill>
                    <a:blip r:embed="rId20"/>
                    <a:stretch>
                      <a:fillRect/>
                    </a:stretch>
                  </pic:blipFill>
                  <pic:spPr>
                    <a:xfrm>
                      <a:off x="0" y="0"/>
                      <a:ext cx="4212998" cy="2223647"/>
                    </a:xfrm>
                    <a:prstGeom prst="rect">
                      <a:avLst/>
                    </a:prstGeom>
                  </pic:spPr>
                </pic:pic>
              </a:graphicData>
            </a:graphic>
          </wp:inline>
        </w:drawing>
      </w:r>
    </w:p>
    <w:p w14:paraId="35E72302" w14:textId="4F960AF6" w:rsidR="00307079" w:rsidRDefault="00307079" w:rsidP="00C17A21">
      <w:pPr>
        <w:rPr>
          <w:rFonts w:asciiTheme="majorHAnsi" w:eastAsiaTheme="majorEastAsia" w:hAnsiTheme="majorHAnsi" w:cstheme="majorBidi"/>
        </w:rPr>
      </w:pPr>
      <w:r>
        <w:rPr>
          <w:rFonts w:asciiTheme="majorHAnsi" w:eastAsiaTheme="majorEastAsia" w:hAnsiTheme="majorHAnsi" w:cstheme="majorBidi"/>
        </w:rPr>
        <w:t>See below for map of NHS Neighbourhoods.</w:t>
      </w:r>
    </w:p>
    <w:p w14:paraId="7569E79F" w14:textId="57511AB1" w:rsidR="004D6BB2" w:rsidRPr="00C17A21" w:rsidRDefault="004D6BB2" w:rsidP="00C17A21">
      <w:pPr>
        <w:rPr>
          <w:rFonts w:asciiTheme="majorHAnsi" w:eastAsiaTheme="majorEastAsia" w:hAnsiTheme="majorHAnsi" w:cstheme="majorBidi"/>
        </w:rPr>
      </w:pPr>
      <w:r w:rsidRPr="004D6BB2">
        <w:rPr>
          <w:rFonts w:asciiTheme="majorHAnsi" w:eastAsiaTheme="majorEastAsia" w:hAnsiTheme="majorHAnsi" w:cstheme="majorBidi"/>
        </w:rPr>
        <w:drawing>
          <wp:inline distT="0" distB="0" distL="0" distR="0" wp14:anchorId="5D79E40C" wp14:editId="4748FB3F">
            <wp:extent cx="6276975" cy="4621106"/>
            <wp:effectExtent l="0" t="0" r="0" b="8255"/>
            <wp:docPr id="72633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38479" name=""/>
                    <pic:cNvPicPr/>
                  </pic:nvPicPr>
                  <pic:blipFill>
                    <a:blip r:embed="rId21"/>
                    <a:stretch>
                      <a:fillRect/>
                    </a:stretch>
                  </pic:blipFill>
                  <pic:spPr>
                    <a:xfrm>
                      <a:off x="0" y="0"/>
                      <a:ext cx="6285412" cy="4627317"/>
                    </a:xfrm>
                    <a:prstGeom prst="rect">
                      <a:avLst/>
                    </a:prstGeom>
                  </pic:spPr>
                </pic:pic>
              </a:graphicData>
            </a:graphic>
          </wp:inline>
        </w:drawing>
      </w:r>
    </w:p>
    <w:p w14:paraId="1791E001" w14:textId="77777777" w:rsidR="00307079" w:rsidRDefault="00307079" w:rsidP="00253FDA">
      <w:pPr>
        <w:rPr>
          <w:rFonts w:asciiTheme="majorHAnsi" w:eastAsiaTheme="majorEastAsia" w:hAnsiTheme="majorHAnsi" w:cstheme="majorBidi"/>
        </w:rPr>
      </w:pPr>
    </w:p>
    <w:p w14:paraId="0647D635" w14:textId="4A2F6711" w:rsidR="00CF5D96" w:rsidRDefault="00C47D41" w:rsidP="00253FDA">
      <w:pPr>
        <w:rPr>
          <w:rFonts w:asciiTheme="majorHAnsi" w:eastAsiaTheme="majorEastAsia" w:hAnsiTheme="majorHAnsi" w:cstheme="majorBidi"/>
        </w:rPr>
      </w:pPr>
      <w:r>
        <w:rPr>
          <w:rFonts w:asciiTheme="majorHAnsi" w:eastAsiaTheme="majorEastAsia" w:hAnsiTheme="majorHAnsi" w:cstheme="majorBidi"/>
        </w:rPr>
        <w:t xml:space="preserve">We were reminded to signpost parents to the </w:t>
      </w:r>
      <w:r w:rsidRPr="00357E89">
        <w:rPr>
          <w:rFonts w:asciiTheme="majorHAnsi" w:eastAsiaTheme="majorEastAsia" w:hAnsiTheme="majorHAnsi" w:cstheme="majorBidi"/>
          <w:b/>
          <w:bCs/>
        </w:rPr>
        <w:t>Waiting Well</w:t>
      </w:r>
      <w:r>
        <w:rPr>
          <w:rFonts w:asciiTheme="majorHAnsi" w:eastAsiaTheme="majorEastAsia" w:hAnsiTheme="majorHAnsi" w:cstheme="majorBidi"/>
        </w:rPr>
        <w:t xml:space="preserve"> programme </w:t>
      </w:r>
      <w:hyperlink r:id="rId22" w:history="1">
        <w:r>
          <w:rPr>
            <w:rStyle w:val="Hyperlink"/>
            <w:rFonts w:asciiTheme="majorHAnsi" w:eastAsiaTheme="majorEastAsia" w:hAnsiTheme="majorHAnsi" w:cstheme="majorBidi"/>
          </w:rPr>
          <w:t>Healthy Cornwall Waiting Well</w:t>
        </w:r>
      </w:hyperlink>
      <w:r w:rsidR="00396A83">
        <w:rPr>
          <w:rFonts w:asciiTheme="majorHAnsi" w:eastAsiaTheme="majorEastAsia" w:hAnsiTheme="majorHAnsi" w:cstheme="majorBidi"/>
        </w:rPr>
        <w:t xml:space="preserve"> if they are waiting for any kind of assessment for their child.</w:t>
      </w:r>
    </w:p>
    <w:p w14:paraId="2BA05726" w14:textId="77777777" w:rsidR="00307079" w:rsidRDefault="00307079" w:rsidP="00253FDA">
      <w:pPr>
        <w:rPr>
          <w:rFonts w:asciiTheme="majorHAnsi" w:eastAsiaTheme="majorEastAsia" w:hAnsiTheme="majorHAnsi" w:cstheme="majorBidi"/>
        </w:rPr>
      </w:pPr>
    </w:p>
    <w:p w14:paraId="0E9CC9F7" w14:textId="77777777" w:rsidR="008D0B02" w:rsidRDefault="00396A83" w:rsidP="00253FDA">
      <w:pPr>
        <w:rPr>
          <w:rFonts w:asciiTheme="majorHAnsi" w:eastAsiaTheme="majorEastAsia" w:hAnsiTheme="majorHAnsi" w:cstheme="majorBidi"/>
        </w:rPr>
      </w:pPr>
      <w:r>
        <w:rPr>
          <w:rFonts w:asciiTheme="majorHAnsi" w:eastAsiaTheme="majorEastAsia" w:hAnsiTheme="majorHAnsi" w:cstheme="majorBidi"/>
        </w:rPr>
        <w:lastRenderedPageBreak/>
        <w:t xml:space="preserve">A HUGE slide deck was shared </w:t>
      </w:r>
      <w:r w:rsidR="008509A5">
        <w:rPr>
          <w:rFonts w:asciiTheme="majorHAnsi" w:eastAsiaTheme="majorEastAsia" w:hAnsiTheme="majorHAnsi" w:cstheme="majorBidi"/>
        </w:rPr>
        <w:t xml:space="preserve">that does show </w:t>
      </w:r>
      <w:r w:rsidR="00D90B1F">
        <w:rPr>
          <w:rFonts w:asciiTheme="majorHAnsi" w:eastAsiaTheme="majorEastAsia" w:hAnsiTheme="majorHAnsi" w:cstheme="majorBidi"/>
        </w:rPr>
        <w:t xml:space="preserve">that the quality of </w:t>
      </w:r>
      <w:r w:rsidR="008834F9">
        <w:rPr>
          <w:rFonts w:asciiTheme="majorHAnsi" w:eastAsiaTheme="majorEastAsia" w:hAnsiTheme="majorHAnsi" w:cstheme="majorBidi"/>
        </w:rPr>
        <w:t>EHCP</w:t>
      </w:r>
      <w:r w:rsidR="00D90B1F">
        <w:rPr>
          <w:rFonts w:asciiTheme="majorHAnsi" w:eastAsiaTheme="majorEastAsia" w:hAnsiTheme="majorHAnsi" w:cstheme="majorBidi"/>
        </w:rPr>
        <w:t>s</w:t>
      </w:r>
      <w:r w:rsidR="008834F9">
        <w:rPr>
          <w:rFonts w:asciiTheme="majorHAnsi" w:eastAsiaTheme="majorEastAsia" w:hAnsiTheme="majorHAnsi" w:cstheme="majorBidi"/>
        </w:rPr>
        <w:t xml:space="preserve"> </w:t>
      </w:r>
      <w:r w:rsidR="00D90B1F">
        <w:rPr>
          <w:rFonts w:asciiTheme="majorHAnsi" w:eastAsiaTheme="majorEastAsia" w:hAnsiTheme="majorHAnsi" w:cstheme="majorBidi"/>
        </w:rPr>
        <w:t>has improved</w:t>
      </w:r>
      <w:r w:rsidR="008834F9">
        <w:rPr>
          <w:rFonts w:asciiTheme="majorHAnsi" w:eastAsiaTheme="majorEastAsia" w:hAnsiTheme="majorHAnsi" w:cstheme="majorBidi"/>
        </w:rPr>
        <w:t xml:space="preserve"> and SEND attendance is improving; so </w:t>
      </w:r>
      <w:r w:rsidR="008834F9" w:rsidRPr="008D0B02">
        <w:rPr>
          <w:rFonts w:asciiTheme="majorHAnsi" w:eastAsiaTheme="majorEastAsia" w:hAnsiTheme="majorHAnsi" w:cstheme="majorBidi"/>
          <w:b/>
          <w:bCs/>
          <w:color w:val="FFC000"/>
        </w:rPr>
        <w:t>well done</w:t>
      </w:r>
      <w:r w:rsidR="008834F9" w:rsidRPr="008D0B02">
        <w:rPr>
          <w:rFonts w:asciiTheme="majorHAnsi" w:eastAsiaTheme="majorEastAsia" w:hAnsiTheme="majorHAnsi" w:cstheme="majorBidi"/>
          <w:color w:val="FFC000"/>
        </w:rPr>
        <w:t xml:space="preserve"> </w:t>
      </w:r>
      <w:r w:rsidR="008834F9">
        <w:rPr>
          <w:rFonts w:asciiTheme="majorHAnsi" w:eastAsiaTheme="majorEastAsia" w:hAnsiTheme="majorHAnsi" w:cstheme="majorBidi"/>
        </w:rPr>
        <w:t xml:space="preserve">for all the work you </w:t>
      </w:r>
      <w:r w:rsidR="00D90B1F">
        <w:rPr>
          <w:rFonts w:asciiTheme="majorHAnsi" w:eastAsiaTheme="majorEastAsia" w:hAnsiTheme="majorHAnsi" w:cstheme="majorBidi"/>
        </w:rPr>
        <w:t xml:space="preserve">and your teams </w:t>
      </w:r>
      <w:r w:rsidR="008834F9">
        <w:rPr>
          <w:rFonts w:asciiTheme="majorHAnsi" w:eastAsiaTheme="majorEastAsia" w:hAnsiTheme="majorHAnsi" w:cstheme="majorBidi"/>
        </w:rPr>
        <w:t>are putting into this.</w:t>
      </w:r>
      <w:r w:rsidR="003E47A8">
        <w:rPr>
          <w:rFonts w:asciiTheme="majorHAnsi" w:eastAsiaTheme="majorEastAsia" w:hAnsiTheme="majorHAnsi" w:cstheme="majorBidi"/>
        </w:rPr>
        <w:t xml:space="preserve"> </w:t>
      </w:r>
    </w:p>
    <w:p w14:paraId="724211FD" w14:textId="22729581" w:rsidR="00396A83" w:rsidRDefault="003E47A8" w:rsidP="00253FDA">
      <w:pPr>
        <w:rPr>
          <w:rFonts w:asciiTheme="majorHAnsi" w:eastAsiaTheme="majorEastAsia" w:hAnsiTheme="majorHAnsi" w:cstheme="majorBidi"/>
        </w:rPr>
      </w:pPr>
      <w:r>
        <w:rPr>
          <w:rFonts w:asciiTheme="majorHAnsi" w:eastAsiaTheme="majorEastAsia" w:hAnsiTheme="majorHAnsi" w:cstheme="majorBidi"/>
        </w:rPr>
        <w:t>There was also quite a scary sli</w:t>
      </w:r>
      <w:r w:rsidR="008D0B02">
        <w:rPr>
          <w:rFonts w:asciiTheme="majorHAnsi" w:eastAsiaTheme="majorEastAsia" w:hAnsiTheme="majorHAnsi" w:cstheme="majorBidi"/>
        </w:rPr>
        <w:t>de</w:t>
      </w:r>
      <w:r>
        <w:rPr>
          <w:rFonts w:asciiTheme="majorHAnsi" w:eastAsiaTheme="majorEastAsia" w:hAnsiTheme="majorHAnsi" w:cstheme="majorBidi"/>
        </w:rPr>
        <w:t xml:space="preserve"> about EHCP trajectories:</w:t>
      </w:r>
    </w:p>
    <w:p w14:paraId="535C6E36" w14:textId="15CCB42A" w:rsidR="003E47A8" w:rsidRDefault="00C05E40" w:rsidP="00253FDA">
      <w:pPr>
        <w:rPr>
          <w:rFonts w:asciiTheme="majorHAnsi" w:eastAsiaTheme="majorEastAsia" w:hAnsiTheme="majorHAnsi" w:cstheme="majorBidi"/>
        </w:rPr>
      </w:pPr>
      <w:r w:rsidRPr="00C05E40">
        <w:rPr>
          <w:rFonts w:asciiTheme="majorHAnsi" w:eastAsiaTheme="majorEastAsia" w:hAnsiTheme="majorHAnsi" w:cstheme="majorBidi"/>
        </w:rPr>
        <w:drawing>
          <wp:inline distT="0" distB="0" distL="0" distR="0" wp14:anchorId="69286DD2" wp14:editId="154FF085">
            <wp:extent cx="6000750" cy="3246662"/>
            <wp:effectExtent l="0" t="0" r="0" b="0"/>
            <wp:docPr id="152764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49872" name=""/>
                    <pic:cNvPicPr/>
                  </pic:nvPicPr>
                  <pic:blipFill>
                    <a:blip r:embed="rId23"/>
                    <a:stretch>
                      <a:fillRect/>
                    </a:stretch>
                  </pic:blipFill>
                  <pic:spPr>
                    <a:xfrm>
                      <a:off x="0" y="0"/>
                      <a:ext cx="6034088" cy="3264699"/>
                    </a:xfrm>
                    <a:prstGeom prst="rect">
                      <a:avLst/>
                    </a:prstGeom>
                  </pic:spPr>
                </pic:pic>
              </a:graphicData>
            </a:graphic>
          </wp:inline>
        </w:drawing>
      </w:r>
    </w:p>
    <w:p w14:paraId="39A0D0C3" w14:textId="77777777" w:rsidR="00307079" w:rsidRDefault="00307079" w:rsidP="00253FDA">
      <w:pPr>
        <w:rPr>
          <w:rFonts w:asciiTheme="majorHAnsi" w:eastAsiaTheme="majorEastAsia" w:hAnsiTheme="majorHAnsi" w:cstheme="majorBidi"/>
        </w:rPr>
      </w:pPr>
    </w:p>
    <w:p w14:paraId="2EA10F3A" w14:textId="022783A7" w:rsidR="008A5E5B" w:rsidRDefault="008F3EE0" w:rsidP="00253FDA">
      <w:pPr>
        <w:rPr>
          <w:rFonts w:asciiTheme="majorHAnsi" w:eastAsiaTheme="majorEastAsia" w:hAnsiTheme="majorHAnsi" w:cstheme="majorBidi"/>
        </w:rPr>
      </w:pPr>
      <w:r>
        <w:rPr>
          <w:rFonts w:asciiTheme="majorHAnsi" w:eastAsiaTheme="majorEastAsia" w:hAnsiTheme="majorHAnsi" w:cstheme="majorBidi"/>
        </w:rPr>
        <w:t>The Celebrating Neurodiversity Strategy from the Neurodiversity Steering Group is</w:t>
      </w:r>
      <w:r w:rsidR="00D15B1F">
        <w:rPr>
          <w:rFonts w:asciiTheme="majorHAnsi" w:eastAsiaTheme="majorEastAsia" w:hAnsiTheme="majorHAnsi" w:cstheme="majorBidi"/>
        </w:rPr>
        <w:t xml:space="preserve"> on our website</w:t>
      </w:r>
      <w:r>
        <w:rPr>
          <w:rFonts w:asciiTheme="majorHAnsi" w:eastAsiaTheme="majorEastAsia" w:hAnsiTheme="majorHAnsi" w:cstheme="majorBidi"/>
        </w:rPr>
        <w:t xml:space="preserve"> here: </w:t>
      </w:r>
      <w:hyperlink r:id="rId24" w:history="1">
        <w:r w:rsidR="00690A29">
          <w:rPr>
            <w:rStyle w:val="Hyperlink"/>
            <w:rFonts w:asciiTheme="majorHAnsi" w:eastAsiaTheme="majorEastAsia" w:hAnsiTheme="majorHAnsi" w:cstheme="majorBidi"/>
          </w:rPr>
          <w:t>Celebrating Neurodiversity Strategy update</w:t>
        </w:r>
      </w:hyperlink>
    </w:p>
    <w:p w14:paraId="3EF10C18" w14:textId="77777777" w:rsidR="002843C4" w:rsidRDefault="002843C4" w:rsidP="00253FDA">
      <w:pPr>
        <w:rPr>
          <w:rFonts w:asciiTheme="majorHAnsi" w:eastAsiaTheme="majorEastAsia" w:hAnsiTheme="majorHAnsi" w:cstheme="majorBidi"/>
        </w:rPr>
      </w:pPr>
    </w:p>
    <w:p w14:paraId="35B31ACC" w14:textId="605A6D58" w:rsidR="002843C4" w:rsidRDefault="002843C4" w:rsidP="00253FDA">
      <w:pPr>
        <w:rPr>
          <w:rFonts w:asciiTheme="majorHAnsi" w:eastAsiaTheme="majorEastAsia" w:hAnsiTheme="majorHAnsi" w:cstheme="majorBidi"/>
        </w:rPr>
      </w:pPr>
      <w:r>
        <w:rPr>
          <w:rFonts w:asciiTheme="majorHAnsi" w:eastAsiaTheme="majorEastAsia" w:hAnsiTheme="majorHAnsi" w:cstheme="majorBidi"/>
        </w:rPr>
        <w:t>In other news:</w:t>
      </w:r>
    </w:p>
    <w:p w14:paraId="11C81ED3" w14:textId="77777777" w:rsidR="002843C4" w:rsidRDefault="002843C4" w:rsidP="00253FDA">
      <w:pPr>
        <w:rPr>
          <w:rFonts w:asciiTheme="majorHAnsi" w:eastAsiaTheme="majorEastAsia" w:hAnsiTheme="majorHAnsi" w:cstheme="majorBidi"/>
        </w:rPr>
      </w:pPr>
    </w:p>
    <w:p w14:paraId="3AB15201" w14:textId="78209352" w:rsidR="00FE00EE" w:rsidRDefault="00E70B79" w:rsidP="00253FDA">
      <w:pPr>
        <w:rPr>
          <w:rFonts w:asciiTheme="majorHAnsi" w:eastAsiaTheme="majorEastAsia" w:hAnsiTheme="majorHAnsi" w:cstheme="majorBidi"/>
        </w:rPr>
      </w:pPr>
      <w:r>
        <w:rPr>
          <w:rFonts w:asciiTheme="majorHAnsi" w:eastAsiaTheme="majorEastAsia" w:hAnsiTheme="majorHAnsi" w:cstheme="majorBidi"/>
          <w:b/>
          <w:bCs/>
          <w:noProof/>
        </w:rPr>
        <w:drawing>
          <wp:anchor distT="0" distB="0" distL="114300" distR="114300" simplePos="0" relativeHeight="251676672" behindDoc="0" locked="0" layoutInCell="1" allowOverlap="1" wp14:anchorId="77A511AB" wp14:editId="6998DD68">
            <wp:simplePos x="0" y="0"/>
            <wp:positionH relativeFrom="column">
              <wp:posOffset>0</wp:posOffset>
            </wp:positionH>
            <wp:positionV relativeFrom="paragraph">
              <wp:posOffset>1270</wp:posOffset>
            </wp:positionV>
            <wp:extent cx="1733550" cy="668570"/>
            <wp:effectExtent l="0" t="0" r="0" b="0"/>
            <wp:wrapSquare wrapText="bothSides"/>
            <wp:docPr id="5770760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3550" cy="668570"/>
                    </a:xfrm>
                    <a:prstGeom prst="rect">
                      <a:avLst/>
                    </a:prstGeom>
                    <a:noFill/>
                  </pic:spPr>
                </pic:pic>
              </a:graphicData>
            </a:graphic>
          </wp:anchor>
        </w:drawing>
      </w:r>
      <w:r w:rsidR="00FE00EE" w:rsidRPr="007910A4">
        <w:rPr>
          <w:rFonts w:asciiTheme="majorHAnsi" w:eastAsiaTheme="majorEastAsia" w:hAnsiTheme="majorHAnsi" w:cstheme="majorBidi"/>
          <w:b/>
          <w:bCs/>
        </w:rPr>
        <w:t>Cornwall Council</w:t>
      </w:r>
      <w:r w:rsidR="00FE00EE">
        <w:rPr>
          <w:rFonts w:asciiTheme="majorHAnsi" w:eastAsiaTheme="majorEastAsia" w:hAnsiTheme="majorHAnsi" w:cstheme="majorBidi"/>
        </w:rPr>
        <w:t xml:space="preserve"> would like to hear views:</w:t>
      </w:r>
    </w:p>
    <w:p w14:paraId="567A4267" w14:textId="77777777" w:rsidR="00E70B79" w:rsidRDefault="00E70B79" w:rsidP="00253FDA">
      <w:pPr>
        <w:rPr>
          <w:rFonts w:asciiTheme="majorHAnsi" w:eastAsiaTheme="majorEastAsia" w:hAnsiTheme="majorHAnsi" w:cstheme="majorBidi"/>
        </w:rPr>
      </w:pPr>
    </w:p>
    <w:p w14:paraId="11018916" w14:textId="77777777" w:rsidR="00E70B79" w:rsidRDefault="00E70B79" w:rsidP="00253FDA">
      <w:pPr>
        <w:rPr>
          <w:rFonts w:asciiTheme="majorHAnsi" w:eastAsiaTheme="majorEastAsia" w:hAnsiTheme="majorHAnsi" w:cstheme="majorBidi"/>
        </w:rPr>
      </w:pPr>
    </w:p>
    <w:p w14:paraId="3F98FCDF" w14:textId="2B5257DD" w:rsidR="00B73BEE" w:rsidRDefault="00B81CB9" w:rsidP="00253FDA">
      <w:pPr>
        <w:rPr>
          <w:rFonts w:asciiTheme="majorHAnsi" w:eastAsiaTheme="majorEastAsia" w:hAnsiTheme="majorHAnsi" w:cstheme="majorBidi"/>
        </w:rPr>
      </w:pPr>
      <w:r>
        <w:rPr>
          <w:rFonts w:asciiTheme="majorHAnsi" w:eastAsiaTheme="majorEastAsia" w:hAnsiTheme="majorHAnsi" w:cstheme="majorBidi"/>
        </w:rPr>
        <w:t xml:space="preserve">Regarding 3 areas of the </w:t>
      </w:r>
      <w:r w:rsidR="00B73BEE" w:rsidRPr="00E70B79">
        <w:rPr>
          <w:rFonts w:asciiTheme="majorHAnsi" w:eastAsiaTheme="majorEastAsia" w:hAnsiTheme="majorHAnsi" w:cstheme="majorBidi"/>
          <w:b/>
          <w:bCs/>
        </w:rPr>
        <w:t>SEND</w:t>
      </w:r>
      <w:r w:rsidR="00D82C0B" w:rsidRPr="00E70B79">
        <w:rPr>
          <w:rFonts w:asciiTheme="majorHAnsi" w:eastAsiaTheme="majorEastAsia" w:hAnsiTheme="majorHAnsi" w:cstheme="majorBidi"/>
          <w:b/>
          <w:bCs/>
        </w:rPr>
        <w:t xml:space="preserve"> SEF</w:t>
      </w:r>
      <w:r>
        <w:rPr>
          <w:rFonts w:asciiTheme="majorHAnsi" w:eastAsiaTheme="majorEastAsia" w:hAnsiTheme="majorHAnsi" w:cstheme="majorBidi"/>
        </w:rPr>
        <w:t>:</w:t>
      </w:r>
    </w:p>
    <w:p w14:paraId="3366440F" w14:textId="77777777" w:rsidR="00B81CB9" w:rsidRPr="00B81CB9" w:rsidRDefault="00B81CB9" w:rsidP="00B81CB9">
      <w:pPr>
        <w:rPr>
          <w:rFonts w:asciiTheme="majorHAnsi" w:eastAsiaTheme="majorEastAsia" w:hAnsiTheme="majorHAnsi" w:cstheme="majorBidi"/>
        </w:rPr>
      </w:pPr>
      <w:r w:rsidRPr="00B81CB9">
        <w:rPr>
          <w:rFonts w:asciiTheme="majorHAnsi" w:eastAsiaTheme="majorEastAsia" w:hAnsiTheme="majorHAnsi" w:cstheme="majorBidi"/>
          <w:b/>
          <w:bCs/>
        </w:rPr>
        <w:t> Identification and Assessment of Needs</w:t>
      </w:r>
    </w:p>
    <w:p w14:paraId="754DCC89" w14:textId="77777777" w:rsidR="00B81CB9" w:rsidRPr="00B81CB9" w:rsidRDefault="00B81CB9" w:rsidP="00B81CB9">
      <w:pPr>
        <w:numPr>
          <w:ilvl w:val="0"/>
          <w:numId w:val="48"/>
        </w:numPr>
        <w:rPr>
          <w:rFonts w:asciiTheme="majorHAnsi" w:eastAsiaTheme="majorEastAsia" w:hAnsiTheme="majorHAnsi" w:cstheme="majorBidi"/>
        </w:rPr>
      </w:pPr>
      <w:r w:rsidRPr="00B81CB9">
        <w:rPr>
          <w:rFonts w:asciiTheme="majorHAnsi" w:eastAsiaTheme="majorEastAsia" w:hAnsiTheme="majorHAnsi" w:cstheme="majorBidi"/>
        </w:rPr>
        <w:t>children and young people are accurately identified as having SEND</w:t>
      </w:r>
    </w:p>
    <w:p w14:paraId="44ACA2D9" w14:textId="77777777" w:rsidR="00B81CB9" w:rsidRPr="00B81CB9" w:rsidRDefault="00B81CB9" w:rsidP="00B81CB9">
      <w:pPr>
        <w:numPr>
          <w:ilvl w:val="0"/>
          <w:numId w:val="48"/>
        </w:numPr>
        <w:rPr>
          <w:rFonts w:asciiTheme="majorHAnsi" w:eastAsiaTheme="majorEastAsia" w:hAnsiTheme="majorHAnsi" w:cstheme="majorBidi"/>
        </w:rPr>
      </w:pPr>
      <w:r w:rsidRPr="00B81CB9">
        <w:rPr>
          <w:rFonts w:asciiTheme="majorHAnsi" w:eastAsiaTheme="majorEastAsia" w:hAnsiTheme="majorHAnsi" w:cstheme="majorBidi"/>
        </w:rPr>
        <w:t>children and young people’s needs are identified in a timely way, to prevent needs from escalating, whenever possible</w:t>
      </w:r>
    </w:p>
    <w:p w14:paraId="2DF03B12" w14:textId="77777777" w:rsidR="00B81CB9" w:rsidRPr="00B81CB9" w:rsidRDefault="00B81CB9" w:rsidP="00B81CB9">
      <w:pPr>
        <w:numPr>
          <w:ilvl w:val="0"/>
          <w:numId w:val="48"/>
        </w:numPr>
        <w:rPr>
          <w:rFonts w:asciiTheme="majorHAnsi" w:eastAsiaTheme="majorEastAsia" w:hAnsiTheme="majorHAnsi" w:cstheme="majorBidi"/>
        </w:rPr>
      </w:pPr>
      <w:r w:rsidRPr="00B81CB9">
        <w:rPr>
          <w:rFonts w:asciiTheme="majorHAnsi" w:eastAsiaTheme="majorEastAsia" w:hAnsiTheme="majorHAnsi" w:cstheme="majorBidi"/>
        </w:rPr>
        <w:lastRenderedPageBreak/>
        <w:t>practitioners assess the strengths and determine the aspirations of the child or young person alongside their individual needs</w:t>
      </w:r>
    </w:p>
    <w:p w14:paraId="7416EC04" w14:textId="207746A6" w:rsidR="00B81CB9" w:rsidRPr="00B81CB9" w:rsidRDefault="00B81CB9" w:rsidP="00B81CB9">
      <w:pPr>
        <w:numPr>
          <w:ilvl w:val="0"/>
          <w:numId w:val="48"/>
        </w:numPr>
        <w:rPr>
          <w:rFonts w:asciiTheme="majorHAnsi" w:eastAsiaTheme="majorEastAsia" w:hAnsiTheme="majorHAnsi" w:cstheme="majorBidi"/>
        </w:rPr>
      </w:pPr>
      <w:r w:rsidRPr="00B81CB9">
        <w:rPr>
          <w:rFonts w:asciiTheme="majorHAnsi" w:eastAsiaTheme="majorEastAsia" w:hAnsiTheme="majorHAnsi" w:cstheme="majorBidi"/>
        </w:rPr>
        <w:t>the criteria for carrying out assessments of need and for accessing services and support are understood, and the application of these criteria improves outcomes</w:t>
      </w:r>
    </w:p>
    <w:p w14:paraId="2E69446C" w14:textId="790A977C" w:rsidR="00B81CB9" w:rsidRPr="00B81CB9" w:rsidRDefault="00B81CB9" w:rsidP="00B81CB9">
      <w:pPr>
        <w:numPr>
          <w:ilvl w:val="0"/>
          <w:numId w:val="48"/>
        </w:numPr>
        <w:rPr>
          <w:rFonts w:asciiTheme="majorHAnsi" w:eastAsiaTheme="majorEastAsia" w:hAnsiTheme="majorHAnsi" w:cstheme="majorBidi"/>
        </w:rPr>
      </w:pPr>
      <w:r w:rsidRPr="00B81CB9">
        <w:rPr>
          <w:rFonts w:asciiTheme="majorHAnsi" w:eastAsiaTheme="majorEastAsia" w:hAnsiTheme="majorHAnsi" w:cstheme="majorBidi"/>
        </w:rPr>
        <w:t>timely referrals are made to other services and agencies, where necessary</w:t>
      </w:r>
    </w:p>
    <w:p w14:paraId="1772BD87" w14:textId="77777777" w:rsidR="00B81CB9" w:rsidRPr="00B81CB9" w:rsidRDefault="00B81CB9" w:rsidP="00B81CB9">
      <w:pPr>
        <w:rPr>
          <w:rFonts w:asciiTheme="majorHAnsi" w:eastAsiaTheme="majorEastAsia" w:hAnsiTheme="majorHAnsi" w:cstheme="majorBidi"/>
        </w:rPr>
      </w:pPr>
      <w:r w:rsidRPr="00B81CB9">
        <w:rPr>
          <w:rFonts w:asciiTheme="majorHAnsi" w:eastAsiaTheme="majorEastAsia" w:hAnsiTheme="majorHAnsi" w:cstheme="majorBidi"/>
        </w:rPr>
        <w:t> </w:t>
      </w:r>
    </w:p>
    <w:p w14:paraId="27DD92CD" w14:textId="6D975563" w:rsidR="00B81CB9" w:rsidRPr="00B81CB9" w:rsidRDefault="00B81CB9" w:rsidP="00B81CB9">
      <w:pPr>
        <w:rPr>
          <w:rFonts w:asciiTheme="majorHAnsi" w:eastAsiaTheme="majorEastAsia" w:hAnsiTheme="majorHAnsi" w:cstheme="majorBidi"/>
        </w:rPr>
      </w:pPr>
      <w:r w:rsidRPr="00B81CB9">
        <w:rPr>
          <w:rFonts w:asciiTheme="majorHAnsi" w:eastAsiaTheme="majorEastAsia" w:hAnsiTheme="majorHAnsi" w:cstheme="majorBidi"/>
        </w:rPr>
        <w:t>- </w:t>
      </w:r>
      <w:r w:rsidRPr="00B81CB9">
        <w:rPr>
          <w:rFonts w:asciiTheme="majorHAnsi" w:eastAsiaTheme="majorEastAsia" w:hAnsiTheme="majorHAnsi" w:cstheme="majorBidi"/>
          <w:b/>
          <w:bCs/>
        </w:rPr>
        <w:t>Preparation for Next Steps and Outcomes</w:t>
      </w:r>
    </w:p>
    <w:p w14:paraId="7A558322" w14:textId="42E2F705" w:rsidR="00B81CB9" w:rsidRPr="00B81CB9" w:rsidRDefault="00B81CB9" w:rsidP="00B81CB9">
      <w:pPr>
        <w:numPr>
          <w:ilvl w:val="0"/>
          <w:numId w:val="49"/>
        </w:numPr>
        <w:rPr>
          <w:rFonts w:asciiTheme="majorHAnsi" w:eastAsiaTheme="majorEastAsia" w:hAnsiTheme="majorHAnsi" w:cstheme="majorBidi"/>
        </w:rPr>
      </w:pPr>
      <w:r w:rsidRPr="00B81CB9">
        <w:rPr>
          <w:rFonts w:asciiTheme="majorHAnsi" w:eastAsiaTheme="majorEastAsia" w:hAnsiTheme="majorHAnsi" w:cstheme="majorBidi"/>
        </w:rPr>
        <w:t>the outcomes that are the most important to children, young people and their families are understood and planned for</w:t>
      </w:r>
    </w:p>
    <w:p w14:paraId="3D94A630" w14:textId="1FC95925" w:rsidR="00B81CB9" w:rsidRPr="00B81CB9" w:rsidRDefault="00B81CB9" w:rsidP="00B81CB9">
      <w:pPr>
        <w:numPr>
          <w:ilvl w:val="0"/>
          <w:numId w:val="49"/>
        </w:numPr>
        <w:rPr>
          <w:rFonts w:asciiTheme="majorHAnsi" w:eastAsiaTheme="majorEastAsia" w:hAnsiTheme="majorHAnsi" w:cstheme="majorBidi"/>
        </w:rPr>
      </w:pPr>
      <w:r w:rsidRPr="00B81CB9">
        <w:rPr>
          <w:rFonts w:asciiTheme="majorHAnsi" w:eastAsiaTheme="majorEastAsia" w:hAnsiTheme="majorHAnsi" w:cstheme="majorBidi"/>
        </w:rPr>
        <w:t>support and plans reflect children and young people’s ambitions, and extend beyond required levels of support (such as the number of hours of support from a particular service) to focus on the planned outcome</w:t>
      </w:r>
    </w:p>
    <w:p w14:paraId="0AB85C94" w14:textId="27C857E6" w:rsidR="00B81CB9" w:rsidRPr="00B81CB9" w:rsidRDefault="00B81CB9" w:rsidP="00B81CB9">
      <w:pPr>
        <w:numPr>
          <w:ilvl w:val="0"/>
          <w:numId w:val="49"/>
        </w:numPr>
        <w:rPr>
          <w:rFonts w:asciiTheme="majorHAnsi" w:eastAsiaTheme="majorEastAsia" w:hAnsiTheme="majorHAnsi" w:cstheme="majorBidi"/>
        </w:rPr>
      </w:pPr>
      <w:r w:rsidRPr="00B81CB9">
        <w:rPr>
          <w:rFonts w:asciiTheme="majorHAnsi" w:eastAsiaTheme="majorEastAsia" w:hAnsiTheme="majorHAnsi" w:cstheme="majorBidi"/>
        </w:rPr>
        <w:t>children and young people are supported before and during any point of transition, including when they will no longer be eligible for a service</w:t>
      </w:r>
    </w:p>
    <w:p w14:paraId="5DC444C6" w14:textId="5FF4B272" w:rsidR="00B81CB9" w:rsidRPr="00B81CB9" w:rsidRDefault="00B81CB9" w:rsidP="00B81CB9">
      <w:pPr>
        <w:numPr>
          <w:ilvl w:val="0"/>
          <w:numId w:val="49"/>
        </w:numPr>
        <w:rPr>
          <w:rFonts w:asciiTheme="majorHAnsi" w:eastAsiaTheme="majorEastAsia" w:hAnsiTheme="majorHAnsi" w:cstheme="majorBidi"/>
        </w:rPr>
      </w:pPr>
      <w:r w:rsidRPr="00B81CB9">
        <w:rPr>
          <w:rFonts w:asciiTheme="majorHAnsi" w:eastAsiaTheme="majorEastAsia" w:hAnsiTheme="majorHAnsi" w:cstheme="majorBidi"/>
        </w:rPr>
        <w:t>from an early age, children and young people develop the knowledge, skills and behaviours necessary to prepare for greater independence and adulthood, including in the areas of further and higher education, employment, more independent living, optimal health, positive relationships and participation in society</w:t>
      </w:r>
    </w:p>
    <w:p w14:paraId="4D8F43CF" w14:textId="2975807E" w:rsidR="00B81CB9" w:rsidRPr="00B81CB9" w:rsidRDefault="00B81CB9" w:rsidP="00B81CB9">
      <w:pPr>
        <w:rPr>
          <w:rFonts w:asciiTheme="majorHAnsi" w:eastAsiaTheme="majorEastAsia" w:hAnsiTheme="majorHAnsi" w:cstheme="majorBidi"/>
        </w:rPr>
      </w:pPr>
      <w:r w:rsidRPr="00B81CB9">
        <w:rPr>
          <w:rFonts w:asciiTheme="majorHAnsi" w:eastAsiaTheme="majorEastAsia" w:hAnsiTheme="majorHAnsi" w:cstheme="majorBidi"/>
        </w:rPr>
        <w:t> </w:t>
      </w:r>
    </w:p>
    <w:p w14:paraId="0C293AE9" w14:textId="77777777" w:rsidR="00B81CB9" w:rsidRPr="00B81CB9" w:rsidRDefault="00B81CB9" w:rsidP="00B81CB9">
      <w:pPr>
        <w:rPr>
          <w:rFonts w:asciiTheme="majorHAnsi" w:eastAsiaTheme="majorEastAsia" w:hAnsiTheme="majorHAnsi" w:cstheme="majorBidi"/>
        </w:rPr>
      </w:pPr>
      <w:r w:rsidRPr="00B81CB9">
        <w:rPr>
          <w:rFonts w:asciiTheme="majorHAnsi" w:eastAsiaTheme="majorEastAsia" w:hAnsiTheme="majorHAnsi" w:cstheme="majorBidi"/>
        </w:rPr>
        <w:t>- </w:t>
      </w:r>
      <w:r w:rsidRPr="00B81CB9">
        <w:rPr>
          <w:rFonts w:asciiTheme="majorHAnsi" w:eastAsiaTheme="majorEastAsia" w:hAnsiTheme="majorHAnsi" w:cstheme="majorBidi"/>
          <w:b/>
          <w:bCs/>
        </w:rPr>
        <w:t>Leadership Ambition and Strategic Direction</w:t>
      </w:r>
    </w:p>
    <w:p w14:paraId="24C5C6E7" w14:textId="2042CD96" w:rsidR="00B81CB9" w:rsidRPr="00B81CB9" w:rsidRDefault="00B81CB9" w:rsidP="00B81CB9">
      <w:pPr>
        <w:rPr>
          <w:rFonts w:asciiTheme="majorHAnsi" w:eastAsiaTheme="majorEastAsia" w:hAnsiTheme="majorHAnsi" w:cstheme="majorBidi"/>
        </w:rPr>
      </w:pPr>
      <w:r w:rsidRPr="00B81CB9">
        <w:rPr>
          <w:rFonts w:asciiTheme="majorHAnsi" w:eastAsiaTheme="majorEastAsia" w:hAnsiTheme="majorHAnsi" w:cstheme="majorBidi"/>
        </w:rPr>
        <w:t>Leaders set ambitious strategies and foster a culture of high expectations for supporting children and young people with SEND. They understand their responsibilities, ensure decision-making processes are efficient, and jointly evaluate the effectiveness of services and provision. Leaders monitor sufficiency and take action to address gaps, using diverse information sources, including feedback and outcome data, to drive improvements. Clear evaluation processes are established for ongoing service enhancement, with the local authority maintaining oversight and safety of alternative provision. Systems support timely collaboration and information sharing among practitioners, with a focus on identifying solutions that meet individual needs and ensuring practitioners possess the necessary knowledge and skills.</w:t>
      </w:r>
    </w:p>
    <w:p w14:paraId="3F91C2DC" w14:textId="741FBCD4" w:rsidR="00E20EB2" w:rsidRDefault="00351EE6" w:rsidP="00B81CB9">
      <w:pPr>
        <w:rPr>
          <w:rFonts w:asciiTheme="majorHAnsi" w:eastAsiaTheme="majorEastAsia" w:hAnsiTheme="majorHAnsi" w:cstheme="majorBidi"/>
        </w:rPr>
      </w:pPr>
      <w:r>
        <w:rPr>
          <w:rFonts w:asciiTheme="majorHAnsi" w:eastAsiaTheme="majorEastAsia" w:hAnsiTheme="majorHAnsi" w:cstheme="majorBidi"/>
        </w:rPr>
        <w:t xml:space="preserve">You are invited to attend a Teams meeting on </w:t>
      </w:r>
      <w:r w:rsidR="00863432">
        <w:rPr>
          <w:rFonts w:asciiTheme="majorHAnsi" w:eastAsiaTheme="majorEastAsia" w:hAnsiTheme="majorHAnsi" w:cstheme="majorBidi"/>
        </w:rPr>
        <w:t>17</w:t>
      </w:r>
      <w:r w:rsidR="00863432" w:rsidRPr="00863432">
        <w:rPr>
          <w:rFonts w:asciiTheme="majorHAnsi" w:eastAsiaTheme="majorEastAsia" w:hAnsiTheme="majorHAnsi" w:cstheme="majorBidi"/>
          <w:vertAlign w:val="superscript"/>
        </w:rPr>
        <w:t>th</w:t>
      </w:r>
      <w:r w:rsidR="00863432">
        <w:rPr>
          <w:rFonts w:asciiTheme="majorHAnsi" w:eastAsiaTheme="majorEastAsia" w:hAnsiTheme="majorHAnsi" w:cstheme="majorBidi"/>
        </w:rPr>
        <w:t xml:space="preserve"> March 9</w:t>
      </w:r>
      <w:r w:rsidR="000D1F18">
        <w:rPr>
          <w:rFonts w:asciiTheme="majorHAnsi" w:eastAsiaTheme="majorEastAsia" w:hAnsiTheme="majorHAnsi" w:cstheme="majorBidi"/>
        </w:rPr>
        <w:t>am</w:t>
      </w:r>
      <w:r w:rsidR="00863432">
        <w:rPr>
          <w:rFonts w:asciiTheme="majorHAnsi" w:eastAsiaTheme="majorEastAsia" w:hAnsiTheme="majorHAnsi" w:cstheme="majorBidi"/>
        </w:rPr>
        <w:t>-1</w:t>
      </w:r>
      <w:r w:rsidR="000D1F18">
        <w:rPr>
          <w:rFonts w:asciiTheme="majorHAnsi" w:eastAsiaTheme="majorEastAsia" w:hAnsiTheme="majorHAnsi" w:cstheme="majorBidi"/>
        </w:rPr>
        <w:t>pm</w:t>
      </w:r>
      <w:r w:rsidR="00E20EB2">
        <w:rPr>
          <w:rFonts w:asciiTheme="majorHAnsi" w:eastAsiaTheme="majorEastAsia" w:hAnsiTheme="majorHAnsi" w:cstheme="majorBidi"/>
        </w:rPr>
        <w:t xml:space="preserve"> </w:t>
      </w:r>
      <w:r w:rsidR="00E20EB2" w:rsidRPr="0096497A">
        <w:rPr>
          <w:rFonts w:asciiTheme="majorHAnsi" w:eastAsiaTheme="majorEastAsia" w:hAnsiTheme="majorHAnsi" w:cstheme="majorBidi"/>
          <w:b/>
          <w:bCs/>
        </w:rPr>
        <w:t>or please pass comments to me</w:t>
      </w:r>
      <w:r w:rsidR="00E20EB2">
        <w:rPr>
          <w:rFonts w:asciiTheme="majorHAnsi" w:eastAsiaTheme="majorEastAsia" w:hAnsiTheme="majorHAnsi" w:cstheme="majorBidi"/>
        </w:rPr>
        <w:t>.</w:t>
      </w:r>
    </w:p>
    <w:p w14:paraId="526C3F9E" w14:textId="1CCF8A98" w:rsidR="00B81CB9" w:rsidRPr="00B81CB9" w:rsidRDefault="00B81CB9" w:rsidP="00B81CB9">
      <w:pPr>
        <w:rPr>
          <w:rFonts w:asciiTheme="majorHAnsi" w:eastAsiaTheme="majorEastAsia" w:hAnsiTheme="majorHAnsi" w:cstheme="majorBidi"/>
        </w:rPr>
      </w:pPr>
      <w:r w:rsidRPr="00B81CB9">
        <w:rPr>
          <w:rFonts w:asciiTheme="majorHAnsi" w:eastAsiaTheme="majorEastAsia" w:hAnsiTheme="majorHAnsi" w:cstheme="majorBidi"/>
        </w:rPr>
        <w:t> </w:t>
      </w:r>
      <w:hyperlink r:id="rId26" w:tgtFrame="_blank" w:history="1">
        <w:r w:rsidR="00351EE6" w:rsidRPr="00351EE6">
          <w:rPr>
            <w:rStyle w:val="Hyperlink"/>
            <w:rFonts w:asciiTheme="majorHAnsi" w:eastAsiaTheme="majorEastAsia" w:hAnsiTheme="majorHAnsi" w:cstheme="majorBidi"/>
          </w:rPr>
          <w:t>https://teams.microsoft.com/meet/39276550203104?p=EniImr6Jltqi7RymzN</w:t>
        </w:r>
      </w:hyperlink>
    </w:p>
    <w:p w14:paraId="46826734" w14:textId="77777777" w:rsidR="00B81CB9" w:rsidRDefault="00B81CB9" w:rsidP="00253FDA">
      <w:pPr>
        <w:rPr>
          <w:rFonts w:asciiTheme="majorHAnsi" w:eastAsiaTheme="majorEastAsia" w:hAnsiTheme="majorHAnsi" w:cstheme="majorBidi"/>
        </w:rPr>
      </w:pPr>
    </w:p>
    <w:p w14:paraId="58BFDB92" w14:textId="2F03D9B7" w:rsidR="00FE00EE" w:rsidRDefault="00822AA0" w:rsidP="00253FDA">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77696" behindDoc="0" locked="0" layoutInCell="1" allowOverlap="1" wp14:anchorId="610253D9" wp14:editId="16855C2F">
            <wp:simplePos x="0" y="0"/>
            <wp:positionH relativeFrom="column">
              <wp:posOffset>-38100</wp:posOffset>
            </wp:positionH>
            <wp:positionV relativeFrom="paragraph">
              <wp:posOffset>0</wp:posOffset>
            </wp:positionV>
            <wp:extent cx="1638300" cy="1056640"/>
            <wp:effectExtent l="0" t="0" r="0" b="0"/>
            <wp:wrapSquare wrapText="bothSides"/>
            <wp:docPr id="6984983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300" cy="1056640"/>
                    </a:xfrm>
                    <a:prstGeom prst="rect">
                      <a:avLst/>
                    </a:prstGeom>
                    <a:noFill/>
                  </pic:spPr>
                </pic:pic>
              </a:graphicData>
            </a:graphic>
          </wp:anchor>
        </w:drawing>
      </w:r>
      <w:r w:rsidR="00161189">
        <w:rPr>
          <w:rFonts w:asciiTheme="majorHAnsi" w:eastAsiaTheme="majorEastAsia" w:hAnsiTheme="majorHAnsi" w:cstheme="majorBidi"/>
        </w:rPr>
        <w:t xml:space="preserve">Your views regarding the </w:t>
      </w:r>
      <w:r w:rsidR="00161189" w:rsidRPr="000D1F18">
        <w:rPr>
          <w:rFonts w:asciiTheme="majorHAnsi" w:eastAsiaTheme="majorEastAsia" w:hAnsiTheme="majorHAnsi" w:cstheme="majorBidi"/>
          <w:b/>
          <w:bCs/>
        </w:rPr>
        <w:t>Parent Engagement Framework</w:t>
      </w:r>
      <w:r w:rsidR="00161189">
        <w:rPr>
          <w:rFonts w:asciiTheme="majorHAnsi" w:eastAsiaTheme="majorEastAsia" w:hAnsiTheme="majorHAnsi" w:cstheme="majorBidi"/>
        </w:rPr>
        <w:t xml:space="preserve">: </w:t>
      </w:r>
    </w:p>
    <w:p w14:paraId="04DD5D3B" w14:textId="7652E694" w:rsidR="0066391F" w:rsidRDefault="00C523BD" w:rsidP="00253FDA">
      <w:pPr>
        <w:rPr>
          <w:rFonts w:asciiTheme="majorHAnsi" w:eastAsiaTheme="majorEastAsia" w:hAnsiTheme="majorHAnsi" w:cstheme="majorBidi"/>
        </w:rPr>
      </w:pPr>
      <w:r>
        <w:rPr>
          <w:rFonts w:asciiTheme="majorHAnsi" w:eastAsiaTheme="majorEastAsia" w:hAnsiTheme="majorHAnsi" w:cstheme="majorBidi"/>
        </w:rPr>
        <w:t xml:space="preserve">The </w:t>
      </w:r>
      <w:r w:rsidRPr="00C523BD">
        <w:rPr>
          <w:rFonts w:asciiTheme="majorHAnsi" w:eastAsiaTheme="majorEastAsia" w:hAnsiTheme="majorHAnsi" w:cstheme="majorBidi"/>
        </w:rPr>
        <w:t>single biggest opportunity to improve parental engagement is to plan effectively for it as</w:t>
      </w:r>
      <w:r w:rsidR="001318E3">
        <w:rPr>
          <w:rFonts w:asciiTheme="majorHAnsi" w:eastAsiaTheme="majorEastAsia" w:hAnsiTheme="majorHAnsi" w:cstheme="majorBidi"/>
        </w:rPr>
        <w:t xml:space="preserve"> </w:t>
      </w:r>
      <w:r w:rsidRPr="00C523BD">
        <w:rPr>
          <w:rFonts w:asciiTheme="majorHAnsi" w:eastAsiaTheme="majorEastAsia" w:hAnsiTheme="majorHAnsi" w:cstheme="majorBidi"/>
        </w:rPr>
        <w:t>part of a whole school approach. This means understanding the current context and having</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a shared vision for parental engagement across a school that everyone can work towards.</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With appropriate school-wide training and a strategic plan for parental engagement,</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activities are more outcome focused and impactful.</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(Dempster, Hepworth, Robbins 2024</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w:t>
      </w:r>
      <w:r w:rsidR="0066391F">
        <w:rPr>
          <w:rFonts w:asciiTheme="majorHAnsi" w:eastAsiaTheme="majorEastAsia" w:hAnsiTheme="majorHAnsi" w:cstheme="majorBidi"/>
        </w:rPr>
        <w:t>.</w:t>
      </w:r>
    </w:p>
    <w:p w14:paraId="2B15ED4F" w14:textId="65BC85FB" w:rsidR="00C523BD" w:rsidRDefault="00C523BD" w:rsidP="00253FDA">
      <w:pPr>
        <w:rPr>
          <w:rFonts w:asciiTheme="majorHAnsi" w:eastAsiaTheme="majorEastAsia" w:hAnsiTheme="majorHAnsi" w:cstheme="majorBidi"/>
        </w:rPr>
      </w:pPr>
      <w:r w:rsidRPr="00C523BD">
        <w:rPr>
          <w:rFonts w:asciiTheme="majorHAnsi" w:eastAsiaTheme="majorEastAsia" w:hAnsiTheme="majorHAnsi" w:cstheme="majorBidi"/>
        </w:rPr>
        <w:t>Cornwall Council’s Parental Engagement Framework (PEF) is having an impact across schools</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in the Duchy both as a free resource to education settings and for those schools that sign up</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 xml:space="preserve">to the support package. </w:t>
      </w:r>
      <w:r w:rsidRPr="001318E3">
        <w:rPr>
          <w:rFonts w:asciiTheme="majorHAnsi" w:eastAsiaTheme="majorEastAsia" w:hAnsiTheme="majorHAnsi" w:cstheme="majorBidi"/>
          <w:b/>
          <w:bCs/>
        </w:rPr>
        <w:t>The quality of the Framework has been recognised by the DfE who</w:t>
      </w:r>
      <w:r w:rsidR="0066391F" w:rsidRPr="001318E3">
        <w:rPr>
          <w:rFonts w:asciiTheme="majorHAnsi" w:eastAsiaTheme="majorEastAsia" w:hAnsiTheme="majorHAnsi" w:cstheme="majorBidi"/>
          <w:b/>
          <w:bCs/>
        </w:rPr>
        <w:t xml:space="preserve"> </w:t>
      </w:r>
      <w:r w:rsidRPr="001318E3">
        <w:rPr>
          <w:rFonts w:asciiTheme="majorHAnsi" w:eastAsiaTheme="majorEastAsia" w:hAnsiTheme="majorHAnsi" w:cstheme="majorBidi"/>
          <w:b/>
          <w:bCs/>
        </w:rPr>
        <w:t>have drawn on this work to inform the white paper to be published later this year on</w:t>
      </w:r>
      <w:r w:rsidR="0066391F" w:rsidRPr="001318E3">
        <w:rPr>
          <w:rFonts w:asciiTheme="majorHAnsi" w:eastAsiaTheme="majorEastAsia" w:hAnsiTheme="majorHAnsi" w:cstheme="majorBidi"/>
          <w:b/>
          <w:bCs/>
        </w:rPr>
        <w:t xml:space="preserve"> </w:t>
      </w:r>
      <w:r w:rsidRPr="001318E3">
        <w:rPr>
          <w:rFonts w:asciiTheme="majorHAnsi" w:eastAsiaTheme="majorEastAsia" w:hAnsiTheme="majorHAnsi" w:cstheme="majorBidi"/>
          <w:b/>
          <w:bCs/>
        </w:rPr>
        <w:t>parental engagement</w:t>
      </w:r>
      <w:r w:rsidRPr="00C523BD">
        <w:rPr>
          <w:rFonts w:asciiTheme="majorHAnsi" w:eastAsiaTheme="majorEastAsia" w:hAnsiTheme="majorHAnsi" w:cstheme="majorBidi"/>
        </w:rPr>
        <w:t>.</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Please can all education settings complete this short survey which has been designed to</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determine the extent to which the PEF is being used as a free resource and its impact. For</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those schools on the support package, please do not complete this survey as you will be</w:t>
      </w:r>
      <w:r w:rsidR="0066391F">
        <w:rPr>
          <w:rFonts w:asciiTheme="majorHAnsi" w:eastAsiaTheme="majorEastAsia" w:hAnsiTheme="majorHAnsi" w:cstheme="majorBidi"/>
        </w:rPr>
        <w:t xml:space="preserve"> </w:t>
      </w:r>
      <w:r w:rsidRPr="00C523BD">
        <w:rPr>
          <w:rFonts w:asciiTheme="majorHAnsi" w:eastAsiaTheme="majorEastAsia" w:hAnsiTheme="majorHAnsi" w:cstheme="majorBidi"/>
        </w:rPr>
        <w:t>sent a link to a separate survey. This survey is live from 2nd to 20th March.</w:t>
      </w:r>
      <w:r w:rsidR="006A00F1">
        <w:rPr>
          <w:rFonts w:asciiTheme="majorHAnsi" w:eastAsiaTheme="majorEastAsia" w:hAnsiTheme="majorHAnsi" w:cstheme="majorBidi"/>
        </w:rPr>
        <w:t xml:space="preserve"> </w:t>
      </w:r>
      <w:hyperlink r:id="rId28" w:history="1">
        <w:r w:rsidR="006A00F1">
          <w:rPr>
            <w:rStyle w:val="Hyperlink"/>
            <w:rFonts w:asciiTheme="majorHAnsi" w:eastAsiaTheme="majorEastAsia" w:hAnsiTheme="majorHAnsi" w:cstheme="majorBidi"/>
          </w:rPr>
          <w:t>Parent Engagement Survey</w:t>
        </w:r>
      </w:hyperlink>
    </w:p>
    <w:p w14:paraId="08880B05" w14:textId="77777777" w:rsidR="00A44A0D" w:rsidRDefault="00A44A0D" w:rsidP="00253FDA">
      <w:pPr>
        <w:rPr>
          <w:rFonts w:asciiTheme="majorHAnsi" w:eastAsiaTheme="majorEastAsia" w:hAnsiTheme="majorHAnsi" w:cstheme="majorBidi"/>
        </w:rPr>
      </w:pPr>
    </w:p>
    <w:p w14:paraId="2701601E" w14:textId="176F101D" w:rsidR="002843C4" w:rsidRDefault="0096497A" w:rsidP="00253FDA">
      <w:pPr>
        <w:rPr>
          <w:rFonts w:asciiTheme="majorHAnsi" w:eastAsiaTheme="majorEastAsia" w:hAnsiTheme="majorHAnsi" w:cstheme="majorBidi"/>
        </w:rPr>
      </w:pPr>
      <w:r>
        <w:rPr>
          <w:rFonts w:asciiTheme="majorHAnsi" w:eastAsiaTheme="majorEastAsia" w:hAnsiTheme="majorHAnsi" w:cstheme="majorBidi"/>
        </w:rPr>
        <w:t>The LA has</w:t>
      </w:r>
      <w:r w:rsidR="00161189">
        <w:rPr>
          <w:rFonts w:asciiTheme="majorHAnsi" w:eastAsiaTheme="majorEastAsia" w:hAnsiTheme="majorHAnsi" w:cstheme="majorBidi"/>
        </w:rPr>
        <w:t xml:space="preserve"> commissioned Plymouth University to undertake some research around</w:t>
      </w:r>
      <w:r w:rsidR="00161189" w:rsidRPr="00F924B6">
        <w:rPr>
          <w:rFonts w:asciiTheme="majorHAnsi" w:eastAsiaTheme="majorEastAsia" w:hAnsiTheme="majorHAnsi" w:cstheme="majorBidi"/>
        </w:rPr>
        <w:t xml:space="preserve"> attendance</w:t>
      </w:r>
      <w:r w:rsidR="00161189">
        <w:rPr>
          <w:rFonts w:asciiTheme="majorHAnsi" w:eastAsiaTheme="majorEastAsia" w:hAnsiTheme="majorHAnsi" w:cstheme="majorBidi"/>
        </w:rPr>
        <w:t xml:space="preserve"> and would like y</w:t>
      </w:r>
      <w:r w:rsidR="002843C4">
        <w:rPr>
          <w:rFonts w:asciiTheme="majorHAnsi" w:eastAsiaTheme="majorEastAsia" w:hAnsiTheme="majorHAnsi" w:cstheme="majorBidi"/>
        </w:rPr>
        <w:t>ou</w:t>
      </w:r>
      <w:r w:rsidR="00F62DF4">
        <w:rPr>
          <w:rFonts w:asciiTheme="majorHAnsi" w:eastAsiaTheme="majorEastAsia" w:hAnsiTheme="majorHAnsi" w:cstheme="majorBidi"/>
        </w:rPr>
        <w:t>r parents and students</w:t>
      </w:r>
      <w:r w:rsidR="002843C4">
        <w:rPr>
          <w:rFonts w:asciiTheme="majorHAnsi" w:eastAsiaTheme="majorEastAsia" w:hAnsiTheme="majorHAnsi" w:cstheme="majorBidi"/>
        </w:rPr>
        <w:t xml:space="preserve"> to participate in an </w:t>
      </w:r>
      <w:r w:rsidR="002843C4" w:rsidRPr="00F924B6">
        <w:rPr>
          <w:rFonts w:asciiTheme="majorHAnsi" w:eastAsiaTheme="majorEastAsia" w:hAnsiTheme="majorHAnsi" w:cstheme="majorBidi"/>
          <w:b/>
          <w:bCs/>
        </w:rPr>
        <w:t>attendance research project</w:t>
      </w:r>
      <w:r w:rsidR="002843C4">
        <w:rPr>
          <w:rFonts w:asciiTheme="majorHAnsi" w:eastAsiaTheme="majorEastAsia" w:hAnsiTheme="majorHAnsi" w:cstheme="majorBidi"/>
        </w:rPr>
        <w:t xml:space="preserve">. More details here: </w:t>
      </w:r>
      <w:hyperlink r:id="rId29" w:history="1">
        <w:r w:rsidR="002843C4">
          <w:rPr>
            <w:rStyle w:val="Hyperlink"/>
            <w:rFonts w:asciiTheme="majorHAnsi" w:eastAsiaTheme="majorEastAsia" w:hAnsiTheme="majorHAnsi" w:cstheme="majorBidi"/>
          </w:rPr>
          <w:t>Plymouth University Attendance research project</w:t>
        </w:r>
      </w:hyperlink>
    </w:p>
    <w:p w14:paraId="38AD72A7" w14:textId="77777777" w:rsidR="00690A29" w:rsidRDefault="00690A29" w:rsidP="00253FDA">
      <w:pPr>
        <w:rPr>
          <w:rFonts w:asciiTheme="majorHAnsi" w:eastAsiaTheme="majorEastAsia" w:hAnsiTheme="majorHAnsi" w:cstheme="majorBidi"/>
        </w:rPr>
      </w:pPr>
    </w:p>
    <w:p w14:paraId="489D1AA8" w14:textId="77777777" w:rsidR="00A44A0D" w:rsidRDefault="00A44A0D" w:rsidP="00253FDA">
      <w:pPr>
        <w:rPr>
          <w:rFonts w:asciiTheme="majorHAnsi" w:eastAsiaTheme="majorEastAsia" w:hAnsiTheme="majorHAnsi" w:cstheme="majorBidi"/>
        </w:rPr>
      </w:pPr>
    </w:p>
    <w:p w14:paraId="29380919" w14:textId="59E9ABF3" w:rsidR="00AC16B5" w:rsidRDefault="00F561A7" w:rsidP="00253FDA">
      <w:pPr>
        <w:rPr>
          <w:rFonts w:asciiTheme="majorHAnsi" w:eastAsiaTheme="majorEastAsia" w:hAnsiTheme="majorHAnsi" w:cstheme="majorBidi"/>
        </w:rPr>
      </w:pPr>
      <w:r>
        <w:rPr>
          <w:rFonts w:asciiTheme="majorHAnsi" w:eastAsiaTheme="majorEastAsia" w:hAnsiTheme="majorHAnsi" w:cstheme="majorBidi"/>
          <w:b/>
          <w:bCs/>
          <w:noProof/>
        </w:rPr>
        <w:drawing>
          <wp:anchor distT="0" distB="0" distL="114300" distR="114300" simplePos="0" relativeHeight="251678720" behindDoc="0" locked="0" layoutInCell="1" allowOverlap="1" wp14:anchorId="73A89F0F" wp14:editId="686D95EF">
            <wp:simplePos x="0" y="0"/>
            <wp:positionH relativeFrom="column">
              <wp:posOffset>0</wp:posOffset>
            </wp:positionH>
            <wp:positionV relativeFrom="paragraph">
              <wp:posOffset>-3175</wp:posOffset>
            </wp:positionV>
            <wp:extent cx="1714500" cy="777446"/>
            <wp:effectExtent l="0" t="0" r="0" b="3810"/>
            <wp:wrapSquare wrapText="bothSides"/>
            <wp:docPr id="17711827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0" cy="777446"/>
                    </a:xfrm>
                    <a:prstGeom prst="rect">
                      <a:avLst/>
                    </a:prstGeom>
                    <a:noFill/>
                  </pic:spPr>
                </pic:pic>
              </a:graphicData>
            </a:graphic>
          </wp:anchor>
        </w:drawing>
      </w:r>
      <w:r w:rsidR="003A7D29" w:rsidRPr="003A7D29">
        <w:rPr>
          <w:rFonts w:asciiTheme="majorHAnsi" w:eastAsiaTheme="majorEastAsia" w:hAnsiTheme="majorHAnsi" w:cstheme="majorBidi"/>
          <w:b/>
          <w:bCs/>
        </w:rPr>
        <w:t>Cornwall</w:t>
      </w:r>
      <w:r w:rsidR="00AC16B5" w:rsidRPr="003A7D29">
        <w:rPr>
          <w:rFonts w:asciiTheme="majorHAnsi" w:eastAsiaTheme="majorEastAsia" w:hAnsiTheme="majorHAnsi" w:cstheme="majorBidi"/>
          <w:b/>
          <w:bCs/>
        </w:rPr>
        <w:t xml:space="preserve"> Research School</w:t>
      </w:r>
      <w:r w:rsidR="00AC16B5">
        <w:rPr>
          <w:rFonts w:asciiTheme="majorHAnsi" w:eastAsiaTheme="majorEastAsia" w:hAnsiTheme="majorHAnsi" w:cstheme="majorBidi"/>
        </w:rPr>
        <w:t xml:space="preserve"> now has a really professional </w:t>
      </w:r>
      <w:r w:rsidR="003A7D29">
        <w:rPr>
          <w:rFonts w:asciiTheme="majorHAnsi" w:eastAsiaTheme="majorEastAsia" w:hAnsiTheme="majorHAnsi" w:cstheme="majorBidi"/>
        </w:rPr>
        <w:t xml:space="preserve">and accessible </w:t>
      </w:r>
      <w:r w:rsidR="00AC16B5">
        <w:rPr>
          <w:rFonts w:asciiTheme="majorHAnsi" w:eastAsiaTheme="majorEastAsia" w:hAnsiTheme="majorHAnsi" w:cstheme="majorBidi"/>
        </w:rPr>
        <w:t xml:space="preserve">Research Digest: </w:t>
      </w:r>
      <w:hyperlink r:id="rId31" w:history="1">
        <w:r w:rsidR="006E185E">
          <w:rPr>
            <w:rStyle w:val="Hyperlink"/>
            <w:rFonts w:asciiTheme="majorHAnsi" w:eastAsiaTheme="majorEastAsia" w:hAnsiTheme="majorHAnsi" w:cstheme="majorBidi"/>
          </w:rPr>
          <w:t>Cornwall Research School Research Digest</w:t>
        </w:r>
      </w:hyperlink>
    </w:p>
    <w:p w14:paraId="3B2BB9B6" w14:textId="77777777" w:rsidR="00E4498C" w:rsidRDefault="00E4498C" w:rsidP="00253FDA">
      <w:pPr>
        <w:rPr>
          <w:rFonts w:asciiTheme="majorHAnsi" w:eastAsiaTheme="majorEastAsia" w:hAnsiTheme="majorHAnsi" w:cstheme="majorBidi"/>
        </w:rPr>
      </w:pPr>
    </w:p>
    <w:p w14:paraId="01935E84" w14:textId="77777777" w:rsidR="00A44A0D" w:rsidRDefault="00A44A0D" w:rsidP="00253FDA">
      <w:pPr>
        <w:rPr>
          <w:rFonts w:asciiTheme="majorHAnsi" w:eastAsiaTheme="majorEastAsia" w:hAnsiTheme="majorHAnsi" w:cstheme="majorBidi"/>
        </w:rPr>
      </w:pPr>
    </w:p>
    <w:p w14:paraId="2F42A3F5" w14:textId="6CE8D96F" w:rsidR="00E4498C" w:rsidRDefault="00FD1BF5" w:rsidP="00253FDA">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9744" behindDoc="0" locked="0" layoutInCell="1" allowOverlap="1" wp14:anchorId="73B1A892" wp14:editId="022BBF53">
            <wp:simplePos x="0" y="0"/>
            <wp:positionH relativeFrom="column">
              <wp:posOffset>0</wp:posOffset>
            </wp:positionH>
            <wp:positionV relativeFrom="paragraph">
              <wp:posOffset>-1270</wp:posOffset>
            </wp:positionV>
            <wp:extent cx="1775273" cy="933450"/>
            <wp:effectExtent l="0" t="0" r="0" b="0"/>
            <wp:wrapSquare wrapText="bothSides"/>
            <wp:docPr id="215655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5273" cy="933450"/>
                    </a:xfrm>
                    <a:prstGeom prst="rect">
                      <a:avLst/>
                    </a:prstGeom>
                    <a:noFill/>
                  </pic:spPr>
                </pic:pic>
              </a:graphicData>
            </a:graphic>
          </wp:anchor>
        </w:drawing>
      </w:r>
      <w:r w:rsidR="00E4498C">
        <w:rPr>
          <w:rFonts w:asciiTheme="majorHAnsi" w:eastAsiaTheme="majorEastAsia" w:hAnsiTheme="majorHAnsi" w:cstheme="majorBidi"/>
        </w:rPr>
        <w:t xml:space="preserve">The </w:t>
      </w:r>
      <w:r w:rsidR="00E4498C" w:rsidRPr="00F924B6">
        <w:rPr>
          <w:rFonts w:asciiTheme="majorHAnsi" w:eastAsiaTheme="majorEastAsia" w:hAnsiTheme="majorHAnsi" w:cstheme="majorBidi"/>
          <w:b/>
          <w:bCs/>
        </w:rPr>
        <w:t>EEF are now recruiting</w:t>
      </w:r>
      <w:r w:rsidR="00E4498C">
        <w:rPr>
          <w:rFonts w:asciiTheme="majorHAnsi" w:eastAsiaTheme="majorEastAsia" w:hAnsiTheme="majorHAnsi" w:cstheme="majorBidi"/>
        </w:rPr>
        <w:t xml:space="preserve"> for four new secondary projects: </w:t>
      </w:r>
      <w:hyperlink r:id="rId33" w:history="1">
        <w:r w:rsidR="00E4498C">
          <w:rPr>
            <w:rStyle w:val="Hyperlink"/>
            <w:rFonts w:asciiTheme="majorHAnsi" w:eastAsiaTheme="majorEastAsia" w:hAnsiTheme="majorHAnsi" w:cstheme="majorBidi"/>
          </w:rPr>
          <w:t>EEF project recruitment</w:t>
        </w:r>
      </w:hyperlink>
      <w:r w:rsidR="00E4498C">
        <w:rPr>
          <w:rFonts w:asciiTheme="majorHAnsi" w:eastAsiaTheme="majorEastAsia" w:hAnsiTheme="majorHAnsi" w:cstheme="majorBidi"/>
        </w:rPr>
        <w:t>.  I thought the one around KS4 students’ mental health may be of interest.</w:t>
      </w:r>
    </w:p>
    <w:p w14:paraId="3098175F" w14:textId="77777777" w:rsidR="00FD1BF5" w:rsidRDefault="00FD1BF5" w:rsidP="00253FDA">
      <w:pPr>
        <w:rPr>
          <w:rFonts w:asciiTheme="majorHAnsi" w:eastAsiaTheme="majorEastAsia" w:hAnsiTheme="majorHAnsi" w:cstheme="majorBidi"/>
        </w:rPr>
      </w:pPr>
    </w:p>
    <w:p w14:paraId="777C9589" w14:textId="3AAC1C86" w:rsidR="00306ADD" w:rsidRPr="00306ADD" w:rsidRDefault="00306ADD" w:rsidP="00306ADD">
      <w:pPr>
        <w:rPr>
          <w:rFonts w:asciiTheme="majorHAnsi" w:eastAsiaTheme="majorEastAsia" w:hAnsiTheme="majorHAnsi" w:cstheme="majorBidi"/>
        </w:rPr>
      </w:pPr>
      <w:r>
        <w:rPr>
          <w:rFonts w:asciiTheme="majorHAnsi" w:eastAsiaTheme="majorEastAsia" w:hAnsiTheme="majorHAnsi" w:cstheme="majorBidi"/>
        </w:rPr>
        <w:t>And on that note:</w:t>
      </w:r>
      <w:r w:rsidRPr="00306ADD">
        <w:rPr>
          <w:rFonts w:asciiTheme="majorHAnsi" w:eastAsiaTheme="majorEastAsia" w:hAnsiTheme="majorHAnsi" w:cstheme="majorBidi"/>
          <w:b/>
          <w:bCs/>
        </w:rPr>
        <w:t xml:space="preserve">    </w:t>
      </w:r>
    </w:p>
    <w:p w14:paraId="67136491" w14:textId="77CF21C9" w:rsidR="00306ADD" w:rsidRPr="00306ADD" w:rsidRDefault="002E1EE8" w:rsidP="00306ADD">
      <w:pPr>
        <w:rPr>
          <w:rFonts w:asciiTheme="majorHAnsi" w:eastAsiaTheme="majorEastAsia" w:hAnsiTheme="majorHAnsi" w:cstheme="majorBidi"/>
        </w:rPr>
      </w:pPr>
      <w:r w:rsidRPr="00306ADD">
        <w:rPr>
          <w:rFonts w:asciiTheme="majorHAnsi" w:eastAsiaTheme="majorEastAsia" w:hAnsiTheme="majorHAnsi" w:cstheme="majorBidi"/>
        </w:rPr>
        <w:lastRenderedPageBreak/>
        <w:drawing>
          <wp:anchor distT="0" distB="0" distL="114300" distR="114300" simplePos="0" relativeHeight="251672576" behindDoc="0" locked="0" layoutInCell="1" allowOverlap="1" wp14:anchorId="0824667E" wp14:editId="136B0180">
            <wp:simplePos x="0" y="0"/>
            <wp:positionH relativeFrom="column">
              <wp:posOffset>76200</wp:posOffset>
            </wp:positionH>
            <wp:positionV relativeFrom="paragraph">
              <wp:posOffset>56515</wp:posOffset>
            </wp:positionV>
            <wp:extent cx="857250" cy="857250"/>
            <wp:effectExtent l="0" t="0" r="0" b="0"/>
            <wp:wrapSquare wrapText="bothSides"/>
            <wp:docPr id="552337645" name="Picture 2" descr="The 4S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The 4S Stud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478D">
        <w:rPr>
          <w:rFonts w:asciiTheme="majorHAnsi" w:eastAsiaTheme="majorEastAsia" w:hAnsiTheme="majorHAnsi" w:cstheme="majorBidi"/>
        </w:rPr>
        <w:t xml:space="preserve">The </w:t>
      </w:r>
      <w:r w:rsidR="00306ADD" w:rsidRPr="00306ADD">
        <w:rPr>
          <w:rFonts w:asciiTheme="majorHAnsi" w:eastAsiaTheme="majorEastAsia" w:hAnsiTheme="majorHAnsi" w:cstheme="majorBidi"/>
        </w:rPr>
        <w:t>University of Exeter is looking to speak to teachers and school leaders about how you might use resources to create mental health policies in your school.</w:t>
      </w:r>
    </w:p>
    <w:p w14:paraId="75177D2E" w14:textId="631C12EE" w:rsidR="00306ADD" w:rsidRPr="00306ADD" w:rsidRDefault="00306ADD" w:rsidP="00306ADD">
      <w:pPr>
        <w:rPr>
          <w:rFonts w:asciiTheme="majorHAnsi" w:eastAsiaTheme="majorEastAsia" w:hAnsiTheme="majorHAnsi" w:cstheme="majorBidi"/>
          <w:i/>
          <w:iCs/>
        </w:rPr>
      </w:pPr>
      <w:r w:rsidRPr="00306ADD">
        <w:rPr>
          <w:rFonts w:asciiTheme="majorHAnsi" w:eastAsiaTheme="majorEastAsia" w:hAnsiTheme="majorHAnsi" w:cstheme="majorBidi"/>
          <w:i/>
          <w:iCs/>
        </w:rPr>
        <w:t>As part of the </w:t>
      </w:r>
      <w:hyperlink r:id="rId35" w:tgtFrame="_blank" w:history="1">
        <w:r w:rsidRPr="00306ADD">
          <w:rPr>
            <w:rStyle w:val="Hyperlink"/>
            <w:rFonts w:asciiTheme="majorHAnsi" w:eastAsiaTheme="majorEastAsia" w:hAnsiTheme="majorHAnsi" w:cstheme="majorBidi"/>
            <w:i/>
            <w:iCs/>
          </w:rPr>
          <w:t>4S Study</w:t>
        </w:r>
      </w:hyperlink>
      <w:r w:rsidRPr="00306ADD">
        <w:rPr>
          <w:rFonts w:asciiTheme="majorHAnsi" w:eastAsiaTheme="majorEastAsia" w:hAnsiTheme="majorHAnsi" w:cstheme="majorBidi"/>
          <w:i/>
          <w:iCs/>
        </w:rPr>
        <w:t xml:space="preserve">, we have developed some guiding principles that schools can use to create or select policies to prevent and respond to </w:t>
      </w:r>
      <w:r w:rsidRPr="00306ADD">
        <w:rPr>
          <w:rFonts w:asciiTheme="majorHAnsi" w:eastAsiaTheme="majorEastAsia" w:hAnsiTheme="majorHAnsi" w:cstheme="majorBidi"/>
          <w:b/>
          <w:bCs/>
          <w:i/>
          <w:iCs/>
        </w:rPr>
        <w:t>suicide and self-harm</w:t>
      </w:r>
      <w:r w:rsidRPr="00306ADD">
        <w:rPr>
          <w:rFonts w:asciiTheme="majorHAnsi" w:eastAsiaTheme="majorEastAsia" w:hAnsiTheme="majorHAnsi" w:cstheme="majorBidi"/>
          <w:i/>
          <w:iCs/>
        </w:rPr>
        <w:t>. We would like to get some insight from you about how we can make those guiding principles easy to digest and use. Involvement will involve a short conversation either in-person at your school or online via Microsoft Teams. To thank you for your time, you will receive a £20 Love2Shop voucher.</w:t>
      </w:r>
    </w:p>
    <w:p w14:paraId="580C0F4E" w14:textId="77777777" w:rsidR="00A44A0D" w:rsidRDefault="00306ADD" w:rsidP="00306ADD">
      <w:pPr>
        <w:rPr>
          <w:rFonts w:asciiTheme="majorHAnsi" w:eastAsiaTheme="majorEastAsia" w:hAnsiTheme="majorHAnsi" w:cstheme="majorBidi"/>
          <w:i/>
          <w:iCs/>
        </w:rPr>
      </w:pPr>
      <w:r w:rsidRPr="00306ADD">
        <w:rPr>
          <w:rFonts w:asciiTheme="majorHAnsi" w:eastAsiaTheme="majorEastAsia" w:hAnsiTheme="majorHAnsi" w:cstheme="majorBidi"/>
          <w:i/>
          <w:iCs/>
        </w:rPr>
        <w:t>If you or members of your staff would be interested in contributing your insights, we would be delighted to hear from you. Please email </w:t>
      </w:r>
      <w:hyperlink r:id="rId36" w:tgtFrame="_blank" w:history="1">
        <w:r w:rsidRPr="00306ADD">
          <w:rPr>
            <w:rStyle w:val="Hyperlink"/>
            <w:rFonts w:asciiTheme="majorHAnsi" w:eastAsiaTheme="majorEastAsia" w:hAnsiTheme="majorHAnsi" w:cstheme="majorBidi"/>
            <w:i/>
            <w:iCs/>
          </w:rPr>
          <w:t>r.davis6@exeter.ac.uk</w:t>
        </w:r>
      </w:hyperlink>
      <w:r w:rsidRPr="00306ADD">
        <w:rPr>
          <w:rFonts w:asciiTheme="majorHAnsi" w:eastAsiaTheme="majorEastAsia" w:hAnsiTheme="majorHAnsi" w:cstheme="majorBidi"/>
          <w:i/>
          <w:iCs/>
        </w:rPr>
        <w:t> with some days and times that would work for you to have a chat, or if you have any questions.</w:t>
      </w:r>
    </w:p>
    <w:p w14:paraId="5788DFB4" w14:textId="77777777" w:rsidR="008B77E4" w:rsidRDefault="008B77E4" w:rsidP="00306ADD">
      <w:pPr>
        <w:rPr>
          <w:rFonts w:asciiTheme="majorHAnsi" w:eastAsiaTheme="majorEastAsia" w:hAnsiTheme="majorHAnsi" w:cstheme="majorBidi"/>
          <w:i/>
          <w:iCs/>
        </w:rPr>
      </w:pPr>
    </w:p>
    <w:p w14:paraId="46F9A3B4" w14:textId="7C07F341" w:rsidR="00FE6C8B" w:rsidRPr="00A44A0D" w:rsidRDefault="003021A7" w:rsidP="00306ADD">
      <w:pPr>
        <w:rPr>
          <w:rFonts w:asciiTheme="majorHAnsi" w:eastAsiaTheme="majorEastAsia" w:hAnsiTheme="majorHAnsi" w:cstheme="majorBidi"/>
          <w:i/>
          <w:iCs/>
        </w:rPr>
      </w:pPr>
      <w:r>
        <w:rPr>
          <w:rFonts w:asciiTheme="majorHAnsi" w:eastAsiaTheme="majorEastAsia" w:hAnsiTheme="majorHAnsi" w:cstheme="majorBidi"/>
          <w:noProof/>
        </w:rPr>
        <w:drawing>
          <wp:anchor distT="0" distB="0" distL="114300" distR="114300" simplePos="0" relativeHeight="251681792" behindDoc="0" locked="0" layoutInCell="1" allowOverlap="1" wp14:anchorId="3C821390" wp14:editId="0A0CA4C6">
            <wp:simplePos x="0" y="0"/>
            <wp:positionH relativeFrom="margin">
              <wp:align>left</wp:align>
            </wp:positionH>
            <wp:positionV relativeFrom="paragraph">
              <wp:posOffset>0</wp:posOffset>
            </wp:positionV>
            <wp:extent cx="1219200" cy="1213781"/>
            <wp:effectExtent l="0" t="0" r="0" b="5715"/>
            <wp:wrapSquare wrapText="bothSides"/>
            <wp:docPr id="1163985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9200" cy="1213781"/>
                    </a:xfrm>
                    <a:prstGeom prst="rect">
                      <a:avLst/>
                    </a:prstGeom>
                    <a:noFill/>
                  </pic:spPr>
                </pic:pic>
              </a:graphicData>
            </a:graphic>
          </wp:anchor>
        </w:drawing>
      </w:r>
      <w:r w:rsidR="00FE6C8B">
        <w:rPr>
          <w:rFonts w:asciiTheme="majorHAnsi" w:eastAsiaTheme="majorEastAsia" w:hAnsiTheme="majorHAnsi" w:cstheme="majorBidi"/>
        </w:rPr>
        <w:t xml:space="preserve">I think a potential solution </w:t>
      </w:r>
      <w:r w:rsidR="00E77048">
        <w:rPr>
          <w:rFonts w:asciiTheme="majorHAnsi" w:eastAsiaTheme="majorEastAsia" w:hAnsiTheme="majorHAnsi" w:cstheme="majorBidi"/>
        </w:rPr>
        <w:t>for some students is this online platform because you can purchase it per lesson (£15).</w:t>
      </w:r>
    </w:p>
    <w:p w14:paraId="475B31E1" w14:textId="4644749C" w:rsidR="00BF1943" w:rsidRDefault="00BF1943" w:rsidP="00306ADD">
      <w:pPr>
        <w:rPr>
          <w:rFonts w:asciiTheme="majorHAnsi" w:eastAsiaTheme="majorEastAsia" w:hAnsiTheme="majorHAnsi" w:cstheme="majorBidi"/>
          <w:b/>
          <w:bCs/>
        </w:rPr>
      </w:pPr>
      <w:r>
        <w:rPr>
          <w:rFonts w:asciiTheme="majorHAnsi" w:eastAsiaTheme="majorEastAsia" w:hAnsiTheme="majorHAnsi" w:cstheme="majorBidi"/>
          <w:b/>
          <w:bCs/>
        </w:rPr>
        <w:t xml:space="preserve">Online provision for </w:t>
      </w:r>
    </w:p>
    <w:p w14:paraId="6AFF5C3D" w14:textId="77777777" w:rsidR="004072CC" w:rsidRPr="00BF1943" w:rsidRDefault="004072CC" w:rsidP="004072CC">
      <w:pPr>
        <w:pStyle w:val="NoSpacing"/>
        <w:numPr>
          <w:ilvl w:val="0"/>
          <w:numId w:val="43"/>
        </w:numPr>
      </w:pPr>
      <w:r w:rsidRPr="00BF1943">
        <w:t>Students experiencing EBSNA or attendance difficulties</w:t>
      </w:r>
    </w:p>
    <w:p w14:paraId="618287E5" w14:textId="77777777" w:rsidR="004072CC" w:rsidRPr="00BF1943" w:rsidRDefault="004072CC" w:rsidP="004072CC">
      <w:pPr>
        <w:pStyle w:val="NoSpacing"/>
        <w:numPr>
          <w:ilvl w:val="0"/>
          <w:numId w:val="43"/>
        </w:numPr>
      </w:pPr>
      <w:r w:rsidRPr="00BF1943">
        <w:t>Pupils at risk of PEX or during suspension periods</w:t>
      </w:r>
    </w:p>
    <w:p w14:paraId="234090FE" w14:textId="77777777" w:rsidR="004072CC" w:rsidRPr="00BF1943" w:rsidRDefault="004072CC" w:rsidP="004072CC">
      <w:pPr>
        <w:pStyle w:val="NoSpacing"/>
        <w:numPr>
          <w:ilvl w:val="0"/>
          <w:numId w:val="43"/>
        </w:numPr>
      </w:pPr>
      <w:r w:rsidRPr="00BF1943">
        <w:t>Children looked after (CLA) requiring continuity of learning</w:t>
      </w:r>
    </w:p>
    <w:p w14:paraId="7F072248" w14:textId="77777777" w:rsidR="004072CC" w:rsidRPr="00BF1943" w:rsidRDefault="004072CC" w:rsidP="004072CC">
      <w:pPr>
        <w:pStyle w:val="NoSpacing"/>
        <w:numPr>
          <w:ilvl w:val="0"/>
          <w:numId w:val="43"/>
        </w:numPr>
      </w:pPr>
      <w:r w:rsidRPr="00BF1943">
        <w:t>SEND learners who benefit from smaller online groups</w:t>
      </w:r>
    </w:p>
    <w:p w14:paraId="4FBB2555" w14:textId="77777777" w:rsidR="004072CC" w:rsidRPr="00BF1943" w:rsidRDefault="004072CC" w:rsidP="004072CC">
      <w:pPr>
        <w:pStyle w:val="NoSpacing"/>
        <w:numPr>
          <w:ilvl w:val="0"/>
          <w:numId w:val="43"/>
        </w:numPr>
      </w:pPr>
      <w:r w:rsidRPr="00BF1943">
        <w:t>Internal inclusion and AP needs</w:t>
      </w:r>
    </w:p>
    <w:p w14:paraId="5288F3D7" w14:textId="77777777" w:rsidR="004072CC" w:rsidRPr="00306ADD" w:rsidRDefault="004072CC" w:rsidP="00306ADD">
      <w:pPr>
        <w:rPr>
          <w:rFonts w:asciiTheme="majorHAnsi" w:eastAsiaTheme="majorEastAsia" w:hAnsiTheme="majorHAnsi" w:cstheme="majorBidi"/>
          <w:b/>
          <w:bCs/>
        </w:rPr>
      </w:pPr>
    </w:p>
    <w:p w14:paraId="5EC9D8AD" w14:textId="77777777" w:rsidR="00BF1943" w:rsidRPr="00BF1943" w:rsidRDefault="00BF1943" w:rsidP="00BF1943">
      <w:pPr>
        <w:rPr>
          <w:rFonts w:asciiTheme="majorHAnsi" w:eastAsiaTheme="majorEastAsia" w:hAnsiTheme="majorHAnsi" w:cstheme="majorBidi"/>
        </w:rPr>
      </w:pPr>
      <w:hyperlink r:id="rId38" w:tgtFrame="_blank" w:history="1">
        <w:r w:rsidRPr="00BF1943">
          <w:rPr>
            <w:rStyle w:val="Hyperlink"/>
            <w:rFonts w:asciiTheme="majorHAnsi" w:eastAsiaTheme="majorEastAsia" w:hAnsiTheme="majorHAnsi" w:cstheme="majorBidi"/>
          </w:rPr>
          <w:t>Tute Education</w:t>
        </w:r>
      </w:hyperlink>
      <w:r w:rsidRPr="00BF1943">
        <w:rPr>
          <w:rFonts w:asciiTheme="majorHAnsi" w:eastAsiaTheme="majorEastAsia" w:hAnsiTheme="majorHAnsi" w:cstheme="majorBidi"/>
        </w:rPr>
        <w:t> is a DfE accredited provider of live online lessons delivered by qualified teachers. Our live lessons have been arranged into a choice of curriculums that respond to different needs students have and different priorities schools have for them throughout the year.</w:t>
      </w:r>
    </w:p>
    <w:p w14:paraId="32A8E864" w14:textId="79D6F365" w:rsidR="00E23786" w:rsidRPr="00BF1943" w:rsidRDefault="00E23786" w:rsidP="00E23786">
      <w:pPr>
        <w:rPr>
          <w:rFonts w:asciiTheme="majorHAnsi" w:eastAsiaTheme="majorEastAsia" w:hAnsiTheme="majorHAnsi" w:cstheme="majorBidi"/>
        </w:rPr>
      </w:pPr>
      <w:r w:rsidRPr="00BF1943">
        <w:rPr>
          <w:rFonts w:asciiTheme="majorHAnsi" w:eastAsiaTheme="majorEastAsia" w:hAnsiTheme="majorHAnsi" w:cstheme="majorBidi"/>
        </w:rPr>
        <w:t>Tute is designed to be flexible and cost-effective for schools. Schools only commission the lessons and curriculums they need for the students they wish to support, and provision can be adjusted or stopped as needs change. There are no fixed packages or long-term commitments, allowing schools to use the provision in a targeted way. Our most frequently commissioned </w:t>
      </w:r>
      <w:hyperlink r:id="rId39" w:tgtFrame="_blank" w:history="1">
        <w:r w:rsidRPr="00BF1943">
          <w:rPr>
            <w:rStyle w:val="Hyperlink"/>
            <w:rFonts w:asciiTheme="majorHAnsi" w:eastAsiaTheme="majorEastAsia" w:hAnsiTheme="majorHAnsi" w:cstheme="majorBidi"/>
          </w:rPr>
          <w:t>Virtual School curriculum</w:t>
        </w:r>
      </w:hyperlink>
      <w:r w:rsidRPr="00BF1943">
        <w:rPr>
          <w:rFonts w:asciiTheme="majorHAnsi" w:eastAsiaTheme="majorEastAsia" w:hAnsiTheme="majorHAnsi" w:cstheme="majorBidi"/>
        </w:rPr>
        <w:t xml:space="preserve"> costs just </w:t>
      </w:r>
      <w:r>
        <w:rPr>
          <w:rFonts w:asciiTheme="majorHAnsi" w:eastAsiaTheme="majorEastAsia" w:hAnsiTheme="majorHAnsi" w:cstheme="majorBidi"/>
        </w:rPr>
        <w:t>£</w:t>
      </w:r>
      <w:r w:rsidRPr="00BF1943">
        <w:rPr>
          <w:rFonts w:asciiTheme="majorHAnsi" w:eastAsiaTheme="majorEastAsia" w:hAnsiTheme="majorHAnsi" w:cstheme="majorBidi"/>
        </w:rPr>
        <w:t>15.00 per student, per lesson.</w:t>
      </w:r>
    </w:p>
    <w:p w14:paraId="323D99A0" w14:textId="1BCC18A9" w:rsidR="00BF1943" w:rsidRPr="00BF1943" w:rsidRDefault="00BF1943" w:rsidP="00BF1943">
      <w:pPr>
        <w:rPr>
          <w:rFonts w:asciiTheme="majorHAnsi" w:eastAsiaTheme="majorEastAsia" w:hAnsiTheme="majorHAnsi" w:cstheme="majorBidi"/>
        </w:rPr>
      </w:pPr>
      <w:r w:rsidRPr="00BF1943">
        <w:rPr>
          <w:rFonts w:asciiTheme="majorHAnsi" w:eastAsiaTheme="majorEastAsia" w:hAnsiTheme="majorHAnsi" w:cstheme="majorBidi"/>
        </w:rPr>
        <w:t>You can see what a Tute lesson looks like by clicking here to watch a </w:t>
      </w:r>
      <w:hyperlink r:id="rId40" w:tgtFrame="_blank" w:history="1">
        <w:r w:rsidRPr="00BF1943">
          <w:rPr>
            <w:rStyle w:val="Hyperlink"/>
            <w:rFonts w:asciiTheme="majorHAnsi" w:eastAsiaTheme="majorEastAsia" w:hAnsiTheme="majorHAnsi" w:cstheme="majorBidi"/>
          </w:rPr>
          <w:t>compilation of Tute lesson playbacks</w:t>
        </w:r>
      </w:hyperlink>
    </w:p>
    <w:p w14:paraId="003B4E4B" w14:textId="77777777" w:rsidR="00BF1943" w:rsidRPr="00BF1943" w:rsidRDefault="00BF1943" w:rsidP="00BF1943">
      <w:pPr>
        <w:rPr>
          <w:rFonts w:asciiTheme="majorHAnsi" w:eastAsiaTheme="majorEastAsia" w:hAnsiTheme="majorHAnsi" w:cstheme="majorBidi"/>
        </w:rPr>
      </w:pPr>
      <w:r w:rsidRPr="00BF1943">
        <w:rPr>
          <w:rFonts w:asciiTheme="majorHAnsi" w:eastAsiaTheme="majorEastAsia" w:hAnsiTheme="majorHAnsi" w:cstheme="majorBidi"/>
          <w:b/>
          <w:bCs/>
        </w:rPr>
        <w:t>Key features of the provision include:</w:t>
      </w:r>
    </w:p>
    <w:p w14:paraId="7E374B70" w14:textId="77777777" w:rsidR="00BF1943" w:rsidRPr="00BF1943" w:rsidRDefault="00BF1943" w:rsidP="00E23823">
      <w:pPr>
        <w:pStyle w:val="NoSpacing"/>
        <w:numPr>
          <w:ilvl w:val="0"/>
          <w:numId w:val="47"/>
        </w:numPr>
      </w:pPr>
      <w:r w:rsidRPr="00BF1943">
        <w:t>Live lessons taught by qualified teachers</w:t>
      </w:r>
    </w:p>
    <w:p w14:paraId="2A5610BC" w14:textId="77777777" w:rsidR="00BF1943" w:rsidRPr="00BF1943" w:rsidRDefault="00BF1943" w:rsidP="00E23823">
      <w:pPr>
        <w:pStyle w:val="NoSpacing"/>
        <w:numPr>
          <w:ilvl w:val="0"/>
          <w:numId w:val="47"/>
        </w:numPr>
      </w:pPr>
      <w:r w:rsidRPr="00BF1943">
        <w:t>Small group learning environments</w:t>
      </w:r>
    </w:p>
    <w:p w14:paraId="42CCC6B3" w14:textId="77777777" w:rsidR="00BF1943" w:rsidRPr="00BF1943" w:rsidRDefault="00BF1943" w:rsidP="00E23823">
      <w:pPr>
        <w:pStyle w:val="NoSpacing"/>
        <w:numPr>
          <w:ilvl w:val="0"/>
          <w:numId w:val="47"/>
        </w:numPr>
      </w:pPr>
      <w:r w:rsidRPr="00BF1943">
        <w:t>Routes to achieving qualifications at functional skills and GCSE level</w:t>
      </w:r>
    </w:p>
    <w:p w14:paraId="44EFA907" w14:textId="77777777" w:rsidR="00BF1943" w:rsidRPr="00BF1943" w:rsidRDefault="00BF1943" w:rsidP="00E23823">
      <w:pPr>
        <w:pStyle w:val="NoSpacing"/>
        <w:numPr>
          <w:ilvl w:val="0"/>
          <w:numId w:val="47"/>
        </w:numPr>
      </w:pPr>
      <w:r w:rsidRPr="00BF1943">
        <w:t>Real-time attendance tracking and progress reporting</w:t>
      </w:r>
    </w:p>
    <w:p w14:paraId="39344FE1" w14:textId="77777777" w:rsidR="00BF1943" w:rsidRPr="00BF1943" w:rsidRDefault="00BF1943" w:rsidP="00E23823">
      <w:pPr>
        <w:pStyle w:val="NoSpacing"/>
        <w:numPr>
          <w:ilvl w:val="0"/>
          <w:numId w:val="47"/>
        </w:numPr>
      </w:pPr>
      <w:r w:rsidRPr="00BF1943">
        <w:t>Provision that can begin within 24-48hrs</w:t>
      </w:r>
    </w:p>
    <w:p w14:paraId="4EC010AE" w14:textId="18C92399" w:rsidR="00BF1943" w:rsidRPr="00BF1943" w:rsidRDefault="00BF1943" w:rsidP="00BF1943">
      <w:pPr>
        <w:rPr>
          <w:rFonts w:asciiTheme="majorHAnsi" w:eastAsiaTheme="majorEastAsia" w:hAnsiTheme="majorHAnsi" w:cstheme="majorBidi"/>
        </w:rPr>
      </w:pPr>
      <w:r w:rsidRPr="00BF1943">
        <w:rPr>
          <w:rFonts w:asciiTheme="majorHAnsi" w:eastAsiaTheme="majorEastAsia" w:hAnsiTheme="majorHAnsi" w:cstheme="majorBidi"/>
        </w:rPr>
        <w:lastRenderedPageBreak/>
        <w:t> </w:t>
      </w:r>
    </w:p>
    <w:p w14:paraId="394CC1D9" w14:textId="377C3A21" w:rsidR="00BF1943" w:rsidRPr="00BF1943" w:rsidRDefault="00BF1943" w:rsidP="00BF1943">
      <w:pPr>
        <w:rPr>
          <w:rFonts w:asciiTheme="majorHAnsi" w:eastAsiaTheme="majorEastAsia" w:hAnsiTheme="majorHAnsi" w:cstheme="majorBidi"/>
        </w:rPr>
      </w:pPr>
      <w:r w:rsidRPr="00BF1943">
        <w:rPr>
          <w:rFonts w:asciiTheme="majorHAnsi" w:eastAsiaTheme="majorEastAsia" w:hAnsiTheme="majorHAnsi" w:cstheme="majorBidi"/>
        </w:rPr>
        <w:t xml:space="preserve">Book a meeting with </w:t>
      </w:r>
      <w:r w:rsidR="00A27842" w:rsidRPr="00F924B6">
        <w:rPr>
          <w:rFonts w:asciiTheme="majorHAnsi" w:eastAsiaTheme="majorEastAsia" w:hAnsiTheme="majorHAnsi" w:cstheme="majorBidi"/>
        </w:rPr>
        <w:t xml:space="preserve">Kate </w:t>
      </w:r>
      <w:r w:rsidR="00F14D31" w:rsidRPr="00F924B6">
        <w:rPr>
          <w:rFonts w:asciiTheme="majorHAnsi" w:eastAsiaTheme="majorEastAsia" w:hAnsiTheme="majorHAnsi" w:cstheme="majorBidi"/>
        </w:rPr>
        <w:t xml:space="preserve">McCombe </w:t>
      </w:r>
      <w:r w:rsidRPr="00BF1943">
        <w:rPr>
          <w:rFonts w:asciiTheme="majorHAnsi" w:eastAsiaTheme="majorEastAsia" w:hAnsiTheme="majorHAnsi" w:cstheme="majorBidi"/>
        </w:rPr>
        <w:t>to find out more</w:t>
      </w:r>
      <w:r w:rsidR="00F14D31" w:rsidRPr="00F924B6">
        <w:rPr>
          <w:rFonts w:asciiTheme="majorHAnsi" w:eastAsiaTheme="majorEastAsia" w:hAnsiTheme="majorHAnsi" w:cstheme="majorBidi"/>
        </w:rPr>
        <w:t>:</w:t>
      </w:r>
    </w:p>
    <w:p w14:paraId="50B5651E" w14:textId="77777777" w:rsidR="00BF1943" w:rsidRDefault="00BF1943" w:rsidP="00BF1943">
      <w:pPr>
        <w:rPr>
          <w:rFonts w:asciiTheme="majorHAnsi" w:eastAsiaTheme="majorEastAsia" w:hAnsiTheme="majorHAnsi" w:cstheme="majorBidi"/>
        </w:rPr>
      </w:pPr>
      <w:r w:rsidRPr="00BF1943">
        <w:rPr>
          <w:rFonts w:asciiTheme="majorHAnsi" w:eastAsiaTheme="majorEastAsia" w:hAnsiTheme="majorHAnsi" w:cstheme="majorBidi"/>
        </w:rPr>
        <w:t>If it would be helpful to explore whether Tute could support your setting, you are welcome to </w:t>
      </w:r>
      <w:hyperlink r:id="rId41" w:tgtFrame="_blank" w:history="1">
        <w:r w:rsidRPr="00BF1943">
          <w:rPr>
            <w:rStyle w:val="Hyperlink"/>
            <w:rFonts w:asciiTheme="majorHAnsi" w:eastAsiaTheme="majorEastAsia" w:hAnsiTheme="majorHAnsi" w:cstheme="majorBidi"/>
          </w:rPr>
          <w:t>click here to access my calendar and book a Teams meeting directly</w:t>
        </w:r>
      </w:hyperlink>
      <w:r w:rsidRPr="00BF1943">
        <w:rPr>
          <w:rFonts w:asciiTheme="majorHAnsi" w:eastAsiaTheme="majorEastAsia" w:hAnsiTheme="majorHAnsi" w:cstheme="majorBidi"/>
        </w:rPr>
        <w:t> or alternatively contact me with availability and I’ll schedule a meeting in for us.</w:t>
      </w:r>
    </w:p>
    <w:p w14:paraId="1E441A30" w14:textId="77777777" w:rsidR="00D21567" w:rsidRDefault="00D21567" w:rsidP="00BF1943">
      <w:pPr>
        <w:rPr>
          <w:rFonts w:asciiTheme="majorHAnsi" w:eastAsiaTheme="majorEastAsia" w:hAnsiTheme="majorHAnsi" w:cstheme="majorBidi"/>
        </w:rPr>
      </w:pPr>
    </w:p>
    <w:p w14:paraId="57A10D05" w14:textId="1C7F1606" w:rsidR="00D21567" w:rsidRDefault="00CB08F5" w:rsidP="00BF194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2816" behindDoc="0" locked="0" layoutInCell="1" allowOverlap="1" wp14:anchorId="6B578DD4" wp14:editId="59F3098C">
            <wp:simplePos x="0" y="0"/>
            <wp:positionH relativeFrom="column">
              <wp:posOffset>0</wp:posOffset>
            </wp:positionH>
            <wp:positionV relativeFrom="paragraph">
              <wp:posOffset>0</wp:posOffset>
            </wp:positionV>
            <wp:extent cx="1171575" cy="1171575"/>
            <wp:effectExtent l="0" t="0" r="9525" b="9525"/>
            <wp:wrapSquare wrapText="bothSides"/>
            <wp:docPr id="4993564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anchor>
        </w:drawing>
      </w:r>
      <w:r w:rsidR="00D21567">
        <w:rPr>
          <w:rFonts w:asciiTheme="majorHAnsi" w:eastAsiaTheme="majorEastAsia" w:hAnsiTheme="majorHAnsi" w:cstheme="majorBidi"/>
        </w:rPr>
        <w:t xml:space="preserve">Finally, can you let me know if you are having trouble with </w:t>
      </w:r>
      <w:r w:rsidR="0075223A" w:rsidRPr="00F924B6">
        <w:rPr>
          <w:rFonts w:asciiTheme="majorHAnsi" w:eastAsiaTheme="majorEastAsia" w:hAnsiTheme="majorHAnsi" w:cstheme="majorBidi"/>
          <w:b/>
          <w:bCs/>
        </w:rPr>
        <w:t xml:space="preserve">AI generated videos of staff on </w:t>
      </w:r>
      <w:r w:rsidR="00D21567" w:rsidRPr="00F924B6">
        <w:rPr>
          <w:rFonts w:asciiTheme="majorHAnsi" w:eastAsiaTheme="majorEastAsia" w:hAnsiTheme="majorHAnsi" w:cstheme="majorBidi"/>
          <w:b/>
          <w:bCs/>
        </w:rPr>
        <w:t>TikTok</w:t>
      </w:r>
      <w:r w:rsidR="0075223A">
        <w:rPr>
          <w:rFonts w:asciiTheme="majorHAnsi" w:eastAsiaTheme="majorEastAsia" w:hAnsiTheme="majorHAnsi" w:cstheme="majorBidi"/>
        </w:rPr>
        <w:t xml:space="preserve"> and if so, what you’ve done about it?</w:t>
      </w:r>
    </w:p>
    <w:p w14:paraId="420466D1" w14:textId="77777777" w:rsidR="00CB08F5" w:rsidRDefault="00CB08F5" w:rsidP="00BF1943">
      <w:pPr>
        <w:rPr>
          <w:rFonts w:asciiTheme="majorHAnsi" w:eastAsiaTheme="majorEastAsia" w:hAnsiTheme="majorHAnsi" w:cstheme="majorBidi"/>
        </w:rPr>
      </w:pPr>
    </w:p>
    <w:p w14:paraId="391A51B3" w14:textId="77777777" w:rsidR="00CB08F5" w:rsidRDefault="00CB08F5" w:rsidP="00BF1943">
      <w:pPr>
        <w:rPr>
          <w:rFonts w:asciiTheme="majorHAnsi" w:eastAsiaTheme="majorEastAsia" w:hAnsiTheme="majorHAnsi" w:cstheme="majorBidi"/>
        </w:rPr>
      </w:pPr>
    </w:p>
    <w:p w14:paraId="0FE95C10" w14:textId="77777777" w:rsidR="00CB08F5" w:rsidRDefault="00CB08F5" w:rsidP="00BF1943">
      <w:pPr>
        <w:rPr>
          <w:rFonts w:asciiTheme="majorHAnsi" w:eastAsiaTheme="majorEastAsia" w:hAnsiTheme="majorHAnsi" w:cstheme="majorBidi"/>
        </w:rPr>
      </w:pPr>
    </w:p>
    <w:p w14:paraId="4B5F344E" w14:textId="59455E56" w:rsidR="000D1F18" w:rsidRDefault="00CC1C8F" w:rsidP="00BF194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4864" behindDoc="0" locked="0" layoutInCell="1" allowOverlap="1" wp14:anchorId="4FA706B0" wp14:editId="31DC355F">
            <wp:simplePos x="0" y="0"/>
            <wp:positionH relativeFrom="margin">
              <wp:align>left</wp:align>
            </wp:positionH>
            <wp:positionV relativeFrom="paragraph">
              <wp:posOffset>9525</wp:posOffset>
            </wp:positionV>
            <wp:extent cx="1412972" cy="742950"/>
            <wp:effectExtent l="0" t="0" r="0" b="0"/>
            <wp:wrapSquare wrapText="bothSides"/>
            <wp:docPr id="4093842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12972" cy="742950"/>
                    </a:xfrm>
                    <a:prstGeom prst="rect">
                      <a:avLst/>
                    </a:prstGeom>
                    <a:noFill/>
                  </pic:spPr>
                </pic:pic>
              </a:graphicData>
            </a:graphic>
          </wp:anchor>
        </w:drawing>
      </w:r>
      <w:r w:rsidR="000D1F18">
        <w:rPr>
          <w:rFonts w:asciiTheme="majorHAnsi" w:eastAsiaTheme="majorEastAsia" w:hAnsiTheme="majorHAnsi" w:cstheme="majorBidi"/>
        </w:rPr>
        <w:t xml:space="preserve">Please also let me know if you get the Ofsted call. </w:t>
      </w:r>
      <w:r w:rsidR="00A55423">
        <w:rPr>
          <w:rFonts w:asciiTheme="majorHAnsi" w:eastAsiaTheme="majorEastAsia" w:hAnsiTheme="majorHAnsi" w:cstheme="majorBidi"/>
        </w:rPr>
        <w:t>I know that Looe and Pool have been inspected in the last couple of weeks. (Are they going for schools with double ‘oo’</w:t>
      </w:r>
      <w:r w:rsidR="009C6675">
        <w:rPr>
          <w:rFonts w:asciiTheme="majorHAnsi" w:eastAsiaTheme="majorEastAsia" w:hAnsiTheme="majorHAnsi" w:cstheme="majorBidi"/>
        </w:rPr>
        <w:t xml:space="preserve"> or the ‘o</w:t>
      </w:r>
      <w:r w:rsidR="003F1568">
        <w:rPr>
          <w:rFonts w:asciiTheme="majorHAnsi" w:eastAsiaTheme="majorEastAsia" w:hAnsiTheme="majorHAnsi" w:cstheme="majorBidi"/>
        </w:rPr>
        <w:t>oh</w:t>
      </w:r>
      <w:r w:rsidR="009C6675">
        <w:rPr>
          <w:rFonts w:asciiTheme="majorHAnsi" w:eastAsiaTheme="majorEastAsia" w:hAnsiTheme="majorHAnsi" w:cstheme="majorBidi"/>
        </w:rPr>
        <w:t>’ sound?</w:t>
      </w:r>
      <w:r w:rsidR="008D19D4">
        <w:rPr>
          <w:rFonts w:asciiTheme="majorHAnsi" w:eastAsiaTheme="majorEastAsia" w:hAnsiTheme="majorHAnsi" w:cstheme="majorBidi"/>
        </w:rPr>
        <w:t>)</w:t>
      </w:r>
      <w:r w:rsidR="009C6675">
        <w:rPr>
          <w:rFonts w:asciiTheme="majorHAnsi" w:eastAsiaTheme="majorEastAsia" w:hAnsiTheme="majorHAnsi" w:cstheme="majorBidi"/>
        </w:rPr>
        <w:t xml:space="preserve"> If so, then Redr</w:t>
      </w:r>
      <w:r w:rsidR="009C6675" w:rsidRPr="009C6675">
        <w:rPr>
          <w:rFonts w:asciiTheme="majorHAnsi" w:eastAsiaTheme="majorEastAsia" w:hAnsiTheme="majorHAnsi" w:cstheme="majorBidi"/>
          <w:b/>
          <w:bCs/>
        </w:rPr>
        <w:t>u</w:t>
      </w:r>
      <w:r w:rsidR="009C6675">
        <w:rPr>
          <w:rFonts w:asciiTheme="majorHAnsi" w:eastAsiaTheme="majorEastAsia" w:hAnsiTheme="majorHAnsi" w:cstheme="majorBidi"/>
        </w:rPr>
        <w:t>th watch out!</w:t>
      </w:r>
    </w:p>
    <w:p w14:paraId="2C7093BB" w14:textId="77777777" w:rsidR="002E5E87" w:rsidRDefault="002E5E87" w:rsidP="00BF1943">
      <w:pPr>
        <w:rPr>
          <w:rFonts w:asciiTheme="majorHAnsi" w:eastAsiaTheme="majorEastAsia" w:hAnsiTheme="majorHAnsi" w:cstheme="majorBidi"/>
        </w:rPr>
      </w:pPr>
    </w:p>
    <w:p w14:paraId="343F372F" w14:textId="2ED8A4D1" w:rsidR="002E5E87" w:rsidRDefault="002E5E87" w:rsidP="00BF1943">
      <w:pPr>
        <w:rPr>
          <w:rFonts w:asciiTheme="majorHAnsi" w:eastAsiaTheme="majorEastAsia" w:hAnsiTheme="majorHAnsi" w:cstheme="majorBidi"/>
        </w:rPr>
      </w:pPr>
      <w:r>
        <w:rPr>
          <w:rFonts w:asciiTheme="majorHAnsi" w:eastAsiaTheme="majorEastAsia" w:hAnsiTheme="majorHAnsi" w:cstheme="majorBidi"/>
        </w:rPr>
        <w:t>Have a good weekend everyone!</w:t>
      </w:r>
    </w:p>
    <w:p w14:paraId="1974C58A" w14:textId="77777777" w:rsidR="002E5E87" w:rsidRDefault="002E5E87" w:rsidP="00BF1943">
      <w:pPr>
        <w:rPr>
          <w:rFonts w:asciiTheme="majorHAnsi" w:eastAsiaTheme="majorEastAsia" w:hAnsiTheme="majorHAnsi" w:cstheme="majorBidi"/>
        </w:rPr>
      </w:pPr>
    </w:p>
    <w:p w14:paraId="1928CC92" w14:textId="11E27BDF" w:rsidR="002E5E87" w:rsidRPr="00BF1943" w:rsidRDefault="002E5E87" w:rsidP="00BF1943">
      <w:pPr>
        <w:rPr>
          <w:rFonts w:asciiTheme="majorHAnsi" w:eastAsiaTheme="majorEastAsia" w:hAnsiTheme="majorHAnsi" w:cstheme="majorBidi"/>
        </w:rPr>
      </w:pPr>
      <w:r>
        <w:rPr>
          <w:rFonts w:asciiTheme="majorHAnsi" w:eastAsiaTheme="majorEastAsia" w:hAnsiTheme="majorHAnsi" w:cstheme="majorBidi"/>
        </w:rPr>
        <w:t xml:space="preserve">Kate </w:t>
      </w:r>
      <w:r>
        <w:rPr>
          <w:rFonts w:asciiTheme="majorHAnsi" w:eastAsiaTheme="majorEastAsia" w:hAnsiTheme="majorHAnsi" w:cstheme="majorBidi"/>
          <w:noProof/>
        </w:rPr>
        <w:drawing>
          <wp:anchor distT="0" distB="0" distL="114300" distR="114300" simplePos="0" relativeHeight="251685888" behindDoc="0" locked="0" layoutInCell="1" allowOverlap="1" wp14:anchorId="38B6DCEC" wp14:editId="2A3F1224">
            <wp:simplePos x="0" y="0"/>
            <wp:positionH relativeFrom="column">
              <wp:posOffset>304800</wp:posOffset>
            </wp:positionH>
            <wp:positionV relativeFrom="paragraph">
              <wp:posOffset>3175</wp:posOffset>
            </wp:positionV>
            <wp:extent cx="704850" cy="450850"/>
            <wp:effectExtent l="0" t="0" r="0" b="6350"/>
            <wp:wrapNone/>
            <wp:docPr id="5940026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02660" name="Picture 594002660"/>
                    <pic:cNvPicPr/>
                  </pic:nvPicPr>
                  <pic:blipFill>
                    <a:blip r:embed="rId44">
                      <a:extLst>
                        <a:ext uri="{28A0092B-C50C-407E-A947-70E740481C1C}">
                          <a14:useLocalDpi xmlns:a14="http://schemas.microsoft.com/office/drawing/2010/main" val="0"/>
                        </a:ext>
                      </a:extLst>
                    </a:blip>
                    <a:stretch>
                      <a:fillRect/>
                    </a:stretch>
                  </pic:blipFill>
                  <pic:spPr>
                    <a:xfrm>
                      <a:off x="0" y="0"/>
                      <a:ext cx="704850" cy="450850"/>
                    </a:xfrm>
                    <a:prstGeom prst="rect">
                      <a:avLst/>
                    </a:prstGeom>
                  </pic:spPr>
                </pic:pic>
              </a:graphicData>
            </a:graphic>
          </wp:anchor>
        </w:drawing>
      </w:r>
    </w:p>
    <w:p w14:paraId="2C1B93C7" w14:textId="77777777" w:rsidR="00306ADD" w:rsidRDefault="00306ADD" w:rsidP="00253FDA">
      <w:pPr>
        <w:rPr>
          <w:rFonts w:asciiTheme="majorHAnsi" w:eastAsiaTheme="majorEastAsia" w:hAnsiTheme="majorHAnsi" w:cstheme="majorBidi"/>
        </w:rPr>
      </w:pPr>
    </w:p>
    <w:p w14:paraId="51A4000E" w14:textId="77777777" w:rsidR="00E4498C" w:rsidRDefault="00E4498C" w:rsidP="00253FDA">
      <w:pPr>
        <w:rPr>
          <w:rFonts w:asciiTheme="majorHAnsi" w:eastAsiaTheme="majorEastAsia" w:hAnsiTheme="majorHAnsi" w:cstheme="majorBidi"/>
        </w:rPr>
      </w:pPr>
    </w:p>
    <w:p w14:paraId="20283AB8" w14:textId="77777777" w:rsidR="006E185E" w:rsidRDefault="006E185E" w:rsidP="00253FDA">
      <w:pPr>
        <w:rPr>
          <w:rFonts w:asciiTheme="majorHAnsi" w:eastAsiaTheme="majorEastAsia" w:hAnsiTheme="majorHAnsi" w:cstheme="majorBidi"/>
        </w:rPr>
      </w:pPr>
    </w:p>
    <w:p w14:paraId="662B2843" w14:textId="77777777" w:rsidR="00C47D41" w:rsidRPr="00253FDA" w:rsidRDefault="00C47D41" w:rsidP="00253FDA">
      <w:pPr>
        <w:rPr>
          <w:rFonts w:asciiTheme="majorHAnsi" w:eastAsiaTheme="majorEastAsia" w:hAnsiTheme="majorHAnsi" w:cstheme="majorBidi"/>
        </w:rPr>
      </w:pPr>
    </w:p>
    <w:p w14:paraId="263C6BD0" w14:textId="77777777" w:rsidR="003F6E4B" w:rsidRPr="003F6E4B" w:rsidRDefault="003F6E4B" w:rsidP="003F6E4B">
      <w:pPr>
        <w:rPr>
          <w:rFonts w:asciiTheme="majorHAnsi" w:eastAsiaTheme="majorEastAsia" w:hAnsiTheme="majorHAnsi" w:cstheme="majorBidi"/>
        </w:rPr>
      </w:pPr>
    </w:p>
    <w:p w14:paraId="303A6622" w14:textId="77777777" w:rsidR="00B729AD" w:rsidRDefault="00B729AD" w:rsidP="003307C3">
      <w:pPr>
        <w:rPr>
          <w:rFonts w:asciiTheme="majorHAnsi" w:eastAsiaTheme="majorEastAsia" w:hAnsiTheme="majorHAnsi" w:cstheme="majorBidi"/>
        </w:rPr>
      </w:pPr>
    </w:p>
    <w:sectPr w:rsidR="00B729AD" w:rsidSect="00DD27F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A9E2B" w14:textId="77777777" w:rsidR="001F1DBB" w:rsidRDefault="001F1DBB" w:rsidP="00F03E7D">
      <w:pPr>
        <w:spacing w:after="0" w:line="240" w:lineRule="auto"/>
      </w:pPr>
      <w:r>
        <w:separator/>
      </w:r>
    </w:p>
  </w:endnote>
  <w:endnote w:type="continuationSeparator" w:id="0">
    <w:p w14:paraId="4A302DDF" w14:textId="77777777" w:rsidR="001F1DBB" w:rsidRDefault="001F1DBB" w:rsidP="00F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0C080" w14:textId="77777777" w:rsidR="001F1DBB" w:rsidRDefault="001F1DBB" w:rsidP="00F03E7D">
      <w:pPr>
        <w:spacing w:after="0" w:line="240" w:lineRule="auto"/>
      </w:pPr>
      <w:r>
        <w:separator/>
      </w:r>
    </w:p>
  </w:footnote>
  <w:footnote w:type="continuationSeparator" w:id="0">
    <w:p w14:paraId="4688441C" w14:textId="77777777" w:rsidR="001F1DBB" w:rsidRDefault="001F1DBB" w:rsidP="00F0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4052"/>
    <w:multiLevelType w:val="multilevel"/>
    <w:tmpl w:val="716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2790D"/>
    <w:multiLevelType w:val="multilevel"/>
    <w:tmpl w:val="79A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17281"/>
    <w:multiLevelType w:val="hybridMultilevel"/>
    <w:tmpl w:val="1BCE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82854"/>
    <w:multiLevelType w:val="multilevel"/>
    <w:tmpl w:val="A19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B0AD3"/>
    <w:multiLevelType w:val="multilevel"/>
    <w:tmpl w:val="C5B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E1A8F"/>
    <w:multiLevelType w:val="hybridMultilevel"/>
    <w:tmpl w:val="3082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67A51"/>
    <w:multiLevelType w:val="multilevel"/>
    <w:tmpl w:val="9FD0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EA1899"/>
    <w:multiLevelType w:val="multilevel"/>
    <w:tmpl w:val="C6E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1353C7"/>
    <w:multiLevelType w:val="multilevel"/>
    <w:tmpl w:val="A77A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8A6950"/>
    <w:multiLevelType w:val="hybridMultilevel"/>
    <w:tmpl w:val="99F6F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FF41B6"/>
    <w:multiLevelType w:val="hybridMultilevel"/>
    <w:tmpl w:val="4ADC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E77D20"/>
    <w:multiLevelType w:val="multilevel"/>
    <w:tmpl w:val="2210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A20A3A"/>
    <w:multiLevelType w:val="hybridMultilevel"/>
    <w:tmpl w:val="22825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D70AE7"/>
    <w:multiLevelType w:val="multilevel"/>
    <w:tmpl w:val="E1DC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7253F5"/>
    <w:multiLevelType w:val="multilevel"/>
    <w:tmpl w:val="4098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0B1810"/>
    <w:multiLevelType w:val="hybridMultilevel"/>
    <w:tmpl w:val="C02CE3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F62E6"/>
    <w:multiLevelType w:val="hybridMultilevel"/>
    <w:tmpl w:val="16C60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E90ECE"/>
    <w:multiLevelType w:val="multilevel"/>
    <w:tmpl w:val="2932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2498B"/>
    <w:multiLevelType w:val="multilevel"/>
    <w:tmpl w:val="1F6E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205456"/>
    <w:multiLevelType w:val="hybridMultilevel"/>
    <w:tmpl w:val="B8C6F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E1D7D"/>
    <w:multiLevelType w:val="multilevel"/>
    <w:tmpl w:val="D4F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695EEF"/>
    <w:multiLevelType w:val="hybridMultilevel"/>
    <w:tmpl w:val="855E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C032F4"/>
    <w:multiLevelType w:val="multilevel"/>
    <w:tmpl w:val="CAAC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B33CF8"/>
    <w:multiLevelType w:val="multilevel"/>
    <w:tmpl w:val="7666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4A6EED"/>
    <w:multiLevelType w:val="hybridMultilevel"/>
    <w:tmpl w:val="81004F02"/>
    <w:lvl w:ilvl="0" w:tplc="F522C8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4D6AC4"/>
    <w:multiLevelType w:val="hybridMultilevel"/>
    <w:tmpl w:val="5C42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767C9F"/>
    <w:multiLevelType w:val="hybridMultilevel"/>
    <w:tmpl w:val="67802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1C298C"/>
    <w:multiLevelType w:val="multilevel"/>
    <w:tmpl w:val="3BD8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103850"/>
    <w:multiLevelType w:val="multilevel"/>
    <w:tmpl w:val="23DA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DE45D4"/>
    <w:multiLevelType w:val="multilevel"/>
    <w:tmpl w:val="50C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75F94"/>
    <w:multiLevelType w:val="multilevel"/>
    <w:tmpl w:val="11A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295E84"/>
    <w:multiLevelType w:val="hybridMultilevel"/>
    <w:tmpl w:val="5662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25819"/>
    <w:multiLevelType w:val="multilevel"/>
    <w:tmpl w:val="0E36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293948"/>
    <w:multiLevelType w:val="hybridMultilevel"/>
    <w:tmpl w:val="5E7E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1273B"/>
    <w:multiLevelType w:val="multilevel"/>
    <w:tmpl w:val="9BCE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484908"/>
    <w:multiLevelType w:val="hybridMultilevel"/>
    <w:tmpl w:val="FF6A1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1A5258"/>
    <w:multiLevelType w:val="multilevel"/>
    <w:tmpl w:val="6366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B07062"/>
    <w:multiLevelType w:val="multilevel"/>
    <w:tmpl w:val="4016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223C01"/>
    <w:multiLevelType w:val="multilevel"/>
    <w:tmpl w:val="4630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B34A9E"/>
    <w:multiLevelType w:val="hybridMultilevel"/>
    <w:tmpl w:val="9C4C8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5F0541"/>
    <w:multiLevelType w:val="multilevel"/>
    <w:tmpl w:val="83E8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6444F1"/>
    <w:multiLevelType w:val="multilevel"/>
    <w:tmpl w:val="43C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192AFA"/>
    <w:multiLevelType w:val="multilevel"/>
    <w:tmpl w:val="DBD4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3D3337"/>
    <w:multiLevelType w:val="hybridMultilevel"/>
    <w:tmpl w:val="1366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34CDE"/>
    <w:multiLevelType w:val="multilevel"/>
    <w:tmpl w:val="61B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633EB6"/>
    <w:multiLevelType w:val="multilevel"/>
    <w:tmpl w:val="FFF6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445734"/>
    <w:multiLevelType w:val="hybridMultilevel"/>
    <w:tmpl w:val="22C2E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5940D7"/>
    <w:multiLevelType w:val="hybridMultilevel"/>
    <w:tmpl w:val="83BC2D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CDB28CF"/>
    <w:multiLevelType w:val="hybridMultilevel"/>
    <w:tmpl w:val="7654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0207469">
    <w:abstractNumId w:val="44"/>
  </w:num>
  <w:num w:numId="2" w16cid:durableId="1497452846">
    <w:abstractNumId w:val="34"/>
  </w:num>
  <w:num w:numId="3" w16cid:durableId="52581489">
    <w:abstractNumId w:val="7"/>
  </w:num>
  <w:num w:numId="4" w16cid:durableId="419375747">
    <w:abstractNumId w:val="5"/>
  </w:num>
  <w:num w:numId="5" w16cid:durableId="1208496091">
    <w:abstractNumId w:val="17"/>
  </w:num>
  <w:num w:numId="6" w16cid:durableId="847134887">
    <w:abstractNumId w:val="47"/>
  </w:num>
  <w:num w:numId="7" w16cid:durableId="1161122310">
    <w:abstractNumId w:val="29"/>
  </w:num>
  <w:num w:numId="8" w16cid:durableId="553855354">
    <w:abstractNumId w:val="41"/>
  </w:num>
  <w:num w:numId="9" w16cid:durableId="1386950251">
    <w:abstractNumId w:val="48"/>
  </w:num>
  <w:num w:numId="10" w16cid:durableId="1041827812">
    <w:abstractNumId w:val="39"/>
  </w:num>
  <w:num w:numId="11" w16cid:durableId="1920283267">
    <w:abstractNumId w:val="16"/>
  </w:num>
  <w:num w:numId="12" w16cid:durableId="1734037691">
    <w:abstractNumId w:val="27"/>
  </w:num>
  <w:num w:numId="13" w16cid:durableId="714890183">
    <w:abstractNumId w:val="30"/>
  </w:num>
  <w:num w:numId="14" w16cid:durableId="2125608277">
    <w:abstractNumId w:val="9"/>
  </w:num>
  <w:num w:numId="15" w16cid:durableId="1279605583">
    <w:abstractNumId w:val="8"/>
  </w:num>
  <w:num w:numId="16" w16cid:durableId="1653681978">
    <w:abstractNumId w:val="23"/>
  </w:num>
  <w:num w:numId="17" w16cid:durableId="95756761">
    <w:abstractNumId w:val="11"/>
  </w:num>
  <w:num w:numId="18" w16cid:durableId="1671063867">
    <w:abstractNumId w:val="36"/>
  </w:num>
  <w:num w:numId="19" w16cid:durableId="1524779643">
    <w:abstractNumId w:val="46"/>
  </w:num>
  <w:num w:numId="20" w16cid:durableId="1851720153">
    <w:abstractNumId w:val="37"/>
  </w:num>
  <w:num w:numId="21" w16cid:durableId="1971786840">
    <w:abstractNumId w:val="15"/>
  </w:num>
  <w:num w:numId="22" w16cid:durableId="60300124">
    <w:abstractNumId w:val="24"/>
  </w:num>
  <w:num w:numId="23" w16cid:durableId="609436776">
    <w:abstractNumId w:val="22"/>
  </w:num>
  <w:num w:numId="24" w16cid:durableId="526263116">
    <w:abstractNumId w:val="33"/>
  </w:num>
  <w:num w:numId="25" w16cid:durableId="1081369463">
    <w:abstractNumId w:val="4"/>
  </w:num>
  <w:num w:numId="26" w16cid:durableId="74672785">
    <w:abstractNumId w:val="14"/>
  </w:num>
  <w:num w:numId="27" w16cid:durableId="1242594515">
    <w:abstractNumId w:val="6"/>
  </w:num>
  <w:num w:numId="28" w16cid:durableId="790517513">
    <w:abstractNumId w:val="21"/>
  </w:num>
  <w:num w:numId="29" w16cid:durableId="363211034">
    <w:abstractNumId w:val="2"/>
  </w:num>
  <w:num w:numId="30" w16cid:durableId="66616447">
    <w:abstractNumId w:val="38"/>
  </w:num>
  <w:num w:numId="31" w16cid:durableId="1682463906">
    <w:abstractNumId w:val="40"/>
  </w:num>
  <w:num w:numId="32" w16cid:durableId="971986322">
    <w:abstractNumId w:val="45"/>
  </w:num>
  <w:num w:numId="33" w16cid:durableId="357046267">
    <w:abstractNumId w:val="1"/>
  </w:num>
  <w:num w:numId="34" w16cid:durableId="991907594">
    <w:abstractNumId w:val="18"/>
  </w:num>
  <w:num w:numId="35" w16cid:durableId="2071073894">
    <w:abstractNumId w:val="0"/>
  </w:num>
  <w:num w:numId="36" w16cid:durableId="1294022908">
    <w:abstractNumId w:val="20"/>
  </w:num>
  <w:num w:numId="37" w16cid:durableId="503516109">
    <w:abstractNumId w:val="31"/>
  </w:num>
  <w:num w:numId="38" w16cid:durableId="1215431570">
    <w:abstractNumId w:val="10"/>
  </w:num>
  <w:num w:numId="39" w16cid:durableId="847520114">
    <w:abstractNumId w:val="26"/>
  </w:num>
  <w:num w:numId="40" w16cid:durableId="289557653">
    <w:abstractNumId w:val="12"/>
  </w:num>
  <w:num w:numId="41" w16cid:durableId="1030760762">
    <w:abstractNumId w:val="25"/>
  </w:num>
  <w:num w:numId="42" w16cid:durableId="818420022">
    <w:abstractNumId w:val="43"/>
  </w:num>
  <w:num w:numId="43" w16cid:durableId="929653971">
    <w:abstractNumId w:val="19"/>
  </w:num>
  <w:num w:numId="44" w16cid:durableId="1898740740">
    <w:abstractNumId w:val="28"/>
  </w:num>
  <w:num w:numId="45" w16cid:durableId="199130949">
    <w:abstractNumId w:val="42"/>
  </w:num>
  <w:num w:numId="46" w16cid:durableId="1153449022">
    <w:abstractNumId w:val="32"/>
  </w:num>
  <w:num w:numId="47" w16cid:durableId="1762871146">
    <w:abstractNumId w:val="35"/>
  </w:num>
  <w:num w:numId="48" w16cid:durableId="287975650">
    <w:abstractNumId w:val="3"/>
  </w:num>
  <w:num w:numId="49" w16cid:durableId="61093470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7D"/>
    <w:rsid w:val="000005D8"/>
    <w:rsid w:val="0000145F"/>
    <w:rsid w:val="0000229C"/>
    <w:rsid w:val="000036D2"/>
    <w:rsid w:val="00003A2D"/>
    <w:rsid w:val="00004452"/>
    <w:rsid w:val="00004D20"/>
    <w:rsid w:val="0000549C"/>
    <w:rsid w:val="000055CD"/>
    <w:rsid w:val="0000591C"/>
    <w:rsid w:val="00005BAA"/>
    <w:rsid w:val="000065EC"/>
    <w:rsid w:val="00006DFB"/>
    <w:rsid w:val="00010B87"/>
    <w:rsid w:val="00011648"/>
    <w:rsid w:val="00012190"/>
    <w:rsid w:val="000130FD"/>
    <w:rsid w:val="0001411E"/>
    <w:rsid w:val="00014883"/>
    <w:rsid w:val="00014A71"/>
    <w:rsid w:val="0001547A"/>
    <w:rsid w:val="00015845"/>
    <w:rsid w:val="00015DDA"/>
    <w:rsid w:val="00016001"/>
    <w:rsid w:val="0001654A"/>
    <w:rsid w:val="00016F60"/>
    <w:rsid w:val="0001793F"/>
    <w:rsid w:val="00020F13"/>
    <w:rsid w:val="000213C9"/>
    <w:rsid w:val="00023350"/>
    <w:rsid w:val="0002391E"/>
    <w:rsid w:val="00024044"/>
    <w:rsid w:val="00024445"/>
    <w:rsid w:val="00024E9A"/>
    <w:rsid w:val="000258B3"/>
    <w:rsid w:val="00026356"/>
    <w:rsid w:val="00026D90"/>
    <w:rsid w:val="00027499"/>
    <w:rsid w:val="0003021E"/>
    <w:rsid w:val="00032222"/>
    <w:rsid w:val="00032DA2"/>
    <w:rsid w:val="00033C2F"/>
    <w:rsid w:val="000347F4"/>
    <w:rsid w:val="00034BB6"/>
    <w:rsid w:val="0003562B"/>
    <w:rsid w:val="00037B02"/>
    <w:rsid w:val="00040EF5"/>
    <w:rsid w:val="00042EB4"/>
    <w:rsid w:val="00043265"/>
    <w:rsid w:val="000438C5"/>
    <w:rsid w:val="00043B3D"/>
    <w:rsid w:val="00044CD1"/>
    <w:rsid w:val="0004528E"/>
    <w:rsid w:val="00046176"/>
    <w:rsid w:val="00047728"/>
    <w:rsid w:val="00050532"/>
    <w:rsid w:val="00050FD1"/>
    <w:rsid w:val="00051764"/>
    <w:rsid w:val="00051BF2"/>
    <w:rsid w:val="00051F3F"/>
    <w:rsid w:val="000531B2"/>
    <w:rsid w:val="00053B1D"/>
    <w:rsid w:val="00053B28"/>
    <w:rsid w:val="00053B71"/>
    <w:rsid w:val="00061B17"/>
    <w:rsid w:val="00063EDF"/>
    <w:rsid w:val="00065E93"/>
    <w:rsid w:val="0006743E"/>
    <w:rsid w:val="00067BB2"/>
    <w:rsid w:val="00070445"/>
    <w:rsid w:val="00073410"/>
    <w:rsid w:val="00074ABA"/>
    <w:rsid w:val="00075325"/>
    <w:rsid w:val="0007594A"/>
    <w:rsid w:val="00075AC2"/>
    <w:rsid w:val="00076BF4"/>
    <w:rsid w:val="00076E3A"/>
    <w:rsid w:val="0007793C"/>
    <w:rsid w:val="00077DCF"/>
    <w:rsid w:val="00077F69"/>
    <w:rsid w:val="00080167"/>
    <w:rsid w:val="000812D9"/>
    <w:rsid w:val="0008159E"/>
    <w:rsid w:val="00082988"/>
    <w:rsid w:val="00082A83"/>
    <w:rsid w:val="00082AB0"/>
    <w:rsid w:val="00082D49"/>
    <w:rsid w:val="000831FA"/>
    <w:rsid w:val="000835B9"/>
    <w:rsid w:val="00084052"/>
    <w:rsid w:val="000841FE"/>
    <w:rsid w:val="0008511C"/>
    <w:rsid w:val="00086282"/>
    <w:rsid w:val="00086434"/>
    <w:rsid w:val="000865C5"/>
    <w:rsid w:val="00087F02"/>
    <w:rsid w:val="0009088E"/>
    <w:rsid w:val="00090E1B"/>
    <w:rsid w:val="000915E8"/>
    <w:rsid w:val="00091AC7"/>
    <w:rsid w:val="00093399"/>
    <w:rsid w:val="000944BE"/>
    <w:rsid w:val="00094582"/>
    <w:rsid w:val="00094B01"/>
    <w:rsid w:val="00094F10"/>
    <w:rsid w:val="00095537"/>
    <w:rsid w:val="00095DD3"/>
    <w:rsid w:val="000964A6"/>
    <w:rsid w:val="00096841"/>
    <w:rsid w:val="00096A10"/>
    <w:rsid w:val="00096C37"/>
    <w:rsid w:val="000A17A8"/>
    <w:rsid w:val="000A1BA6"/>
    <w:rsid w:val="000A23D7"/>
    <w:rsid w:val="000A2B81"/>
    <w:rsid w:val="000A2F2B"/>
    <w:rsid w:val="000A37F5"/>
    <w:rsid w:val="000A3BFE"/>
    <w:rsid w:val="000A4455"/>
    <w:rsid w:val="000A54A0"/>
    <w:rsid w:val="000A5504"/>
    <w:rsid w:val="000A578D"/>
    <w:rsid w:val="000A6DF8"/>
    <w:rsid w:val="000A6E7D"/>
    <w:rsid w:val="000B0C1C"/>
    <w:rsid w:val="000B176D"/>
    <w:rsid w:val="000B217E"/>
    <w:rsid w:val="000B2C9C"/>
    <w:rsid w:val="000B4D3E"/>
    <w:rsid w:val="000B5369"/>
    <w:rsid w:val="000B600E"/>
    <w:rsid w:val="000B65CD"/>
    <w:rsid w:val="000B7A3F"/>
    <w:rsid w:val="000B7F0B"/>
    <w:rsid w:val="000C176A"/>
    <w:rsid w:val="000C1F25"/>
    <w:rsid w:val="000C24DF"/>
    <w:rsid w:val="000C25AE"/>
    <w:rsid w:val="000C35A3"/>
    <w:rsid w:val="000C3FC6"/>
    <w:rsid w:val="000C5304"/>
    <w:rsid w:val="000C547A"/>
    <w:rsid w:val="000C5931"/>
    <w:rsid w:val="000C5CE7"/>
    <w:rsid w:val="000C64CB"/>
    <w:rsid w:val="000C7207"/>
    <w:rsid w:val="000C73DE"/>
    <w:rsid w:val="000C7651"/>
    <w:rsid w:val="000C7752"/>
    <w:rsid w:val="000D1F18"/>
    <w:rsid w:val="000D2979"/>
    <w:rsid w:val="000D3D3A"/>
    <w:rsid w:val="000D4C17"/>
    <w:rsid w:val="000D56E4"/>
    <w:rsid w:val="000D6150"/>
    <w:rsid w:val="000D6235"/>
    <w:rsid w:val="000D639A"/>
    <w:rsid w:val="000D6F05"/>
    <w:rsid w:val="000D724F"/>
    <w:rsid w:val="000D746A"/>
    <w:rsid w:val="000D7FAA"/>
    <w:rsid w:val="000E06D8"/>
    <w:rsid w:val="000E0A60"/>
    <w:rsid w:val="000E151C"/>
    <w:rsid w:val="000E17F4"/>
    <w:rsid w:val="000E1FF6"/>
    <w:rsid w:val="000E2FE3"/>
    <w:rsid w:val="000E30F2"/>
    <w:rsid w:val="000E343A"/>
    <w:rsid w:val="000E42C7"/>
    <w:rsid w:val="000E450D"/>
    <w:rsid w:val="000E4775"/>
    <w:rsid w:val="000E5110"/>
    <w:rsid w:val="000E7789"/>
    <w:rsid w:val="000F179B"/>
    <w:rsid w:val="000F5727"/>
    <w:rsid w:val="000F5F27"/>
    <w:rsid w:val="000F6156"/>
    <w:rsid w:val="000F74FF"/>
    <w:rsid w:val="00100042"/>
    <w:rsid w:val="001002B2"/>
    <w:rsid w:val="00100DCA"/>
    <w:rsid w:val="0010122F"/>
    <w:rsid w:val="00102176"/>
    <w:rsid w:val="00102495"/>
    <w:rsid w:val="001024D5"/>
    <w:rsid w:val="00102BAF"/>
    <w:rsid w:val="00103C9C"/>
    <w:rsid w:val="00104B8C"/>
    <w:rsid w:val="0010529F"/>
    <w:rsid w:val="00105CE1"/>
    <w:rsid w:val="00105D47"/>
    <w:rsid w:val="0010673F"/>
    <w:rsid w:val="0010715C"/>
    <w:rsid w:val="001075F5"/>
    <w:rsid w:val="0010783B"/>
    <w:rsid w:val="0011085C"/>
    <w:rsid w:val="00110C5F"/>
    <w:rsid w:val="001110B2"/>
    <w:rsid w:val="00111CBE"/>
    <w:rsid w:val="00112EFE"/>
    <w:rsid w:val="00112F8B"/>
    <w:rsid w:val="00114703"/>
    <w:rsid w:val="00114DA8"/>
    <w:rsid w:val="00115D35"/>
    <w:rsid w:val="00116324"/>
    <w:rsid w:val="00116446"/>
    <w:rsid w:val="0011707D"/>
    <w:rsid w:val="00117857"/>
    <w:rsid w:val="00117909"/>
    <w:rsid w:val="00117EE0"/>
    <w:rsid w:val="001206B3"/>
    <w:rsid w:val="00120848"/>
    <w:rsid w:val="00120DE7"/>
    <w:rsid w:val="0012124E"/>
    <w:rsid w:val="001212B2"/>
    <w:rsid w:val="00123084"/>
    <w:rsid w:val="001262D0"/>
    <w:rsid w:val="00126A61"/>
    <w:rsid w:val="00127036"/>
    <w:rsid w:val="00130102"/>
    <w:rsid w:val="0013082D"/>
    <w:rsid w:val="001310EA"/>
    <w:rsid w:val="00131583"/>
    <w:rsid w:val="00131633"/>
    <w:rsid w:val="001318E3"/>
    <w:rsid w:val="00133FE9"/>
    <w:rsid w:val="001352A2"/>
    <w:rsid w:val="001352C9"/>
    <w:rsid w:val="001360E6"/>
    <w:rsid w:val="001364BE"/>
    <w:rsid w:val="00137436"/>
    <w:rsid w:val="00137D04"/>
    <w:rsid w:val="001400FB"/>
    <w:rsid w:val="001405CB"/>
    <w:rsid w:val="00141616"/>
    <w:rsid w:val="00142784"/>
    <w:rsid w:val="001427D2"/>
    <w:rsid w:val="00142BE0"/>
    <w:rsid w:val="00142F75"/>
    <w:rsid w:val="00143553"/>
    <w:rsid w:val="0014407B"/>
    <w:rsid w:val="00146257"/>
    <w:rsid w:val="0014682A"/>
    <w:rsid w:val="00150192"/>
    <w:rsid w:val="0015129D"/>
    <w:rsid w:val="00151410"/>
    <w:rsid w:val="00151862"/>
    <w:rsid w:val="00152268"/>
    <w:rsid w:val="00152C96"/>
    <w:rsid w:val="001551C2"/>
    <w:rsid w:val="00155DC1"/>
    <w:rsid w:val="00156534"/>
    <w:rsid w:val="00156FBF"/>
    <w:rsid w:val="001579A0"/>
    <w:rsid w:val="00161189"/>
    <w:rsid w:val="00162A10"/>
    <w:rsid w:val="001636E7"/>
    <w:rsid w:val="00164565"/>
    <w:rsid w:val="001645DA"/>
    <w:rsid w:val="00164D79"/>
    <w:rsid w:val="00165201"/>
    <w:rsid w:val="00165581"/>
    <w:rsid w:val="00167E01"/>
    <w:rsid w:val="00170ABB"/>
    <w:rsid w:val="00171165"/>
    <w:rsid w:val="00173A42"/>
    <w:rsid w:val="0017489C"/>
    <w:rsid w:val="00174C67"/>
    <w:rsid w:val="0017653F"/>
    <w:rsid w:val="001773FC"/>
    <w:rsid w:val="0018061D"/>
    <w:rsid w:val="00181673"/>
    <w:rsid w:val="00181C59"/>
    <w:rsid w:val="00181C64"/>
    <w:rsid w:val="001823B8"/>
    <w:rsid w:val="001825F0"/>
    <w:rsid w:val="00182646"/>
    <w:rsid w:val="00182EAA"/>
    <w:rsid w:val="0018393F"/>
    <w:rsid w:val="00184513"/>
    <w:rsid w:val="0018501E"/>
    <w:rsid w:val="001853F2"/>
    <w:rsid w:val="0018558E"/>
    <w:rsid w:val="00186812"/>
    <w:rsid w:val="001872F8"/>
    <w:rsid w:val="0018741A"/>
    <w:rsid w:val="00187781"/>
    <w:rsid w:val="0019200C"/>
    <w:rsid w:val="00192748"/>
    <w:rsid w:val="00192992"/>
    <w:rsid w:val="00192C87"/>
    <w:rsid w:val="00192CF6"/>
    <w:rsid w:val="00194117"/>
    <w:rsid w:val="001952A5"/>
    <w:rsid w:val="00195512"/>
    <w:rsid w:val="001956C5"/>
    <w:rsid w:val="00195894"/>
    <w:rsid w:val="00195F91"/>
    <w:rsid w:val="001961C4"/>
    <w:rsid w:val="0019642E"/>
    <w:rsid w:val="001A0449"/>
    <w:rsid w:val="001A068F"/>
    <w:rsid w:val="001A20A4"/>
    <w:rsid w:val="001A2516"/>
    <w:rsid w:val="001A2E55"/>
    <w:rsid w:val="001A30DF"/>
    <w:rsid w:val="001A33ED"/>
    <w:rsid w:val="001A4B48"/>
    <w:rsid w:val="001A4D0F"/>
    <w:rsid w:val="001A4F45"/>
    <w:rsid w:val="001A5BEB"/>
    <w:rsid w:val="001A60BD"/>
    <w:rsid w:val="001A6C1C"/>
    <w:rsid w:val="001A7368"/>
    <w:rsid w:val="001B0807"/>
    <w:rsid w:val="001B0E97"/>
    <w:rsid w:val="001B1900"/>
    <w:rsid w:val="001B2CB2"/>
    <w:rsid w:val="001B3AD5"/>
    <w:rsid w:val="001B3B9B"/>
    <w:rsid w:val="001B4F98"/>
    <w:rsid w:val="001B5AD9"/>
    <w:rsid w:val="001B5CE7"/>
    <w:rsid w:val="001B69A1"/>
    <w:rsid w:val="001B6C5E"/>
    <w:rsid w:val="001B6CA2"/>
    <w:rsid w:val="001B7308"/>
    <w:rsid w:val="001C0651"/>
    <w:rsid w:val="001C0F8B"/>
    <w:rsid w:val="001C1A2B"/>
    <w:rsid w:val="001C1A5E"/>
    <w:rsid w:val="001C2642"/>
    <w:rsid w:val="001C3322"/>
    <w:rsid w:val="001C3FC7"/>
    <w:rsid w:val="001C3FF1"/>
    <w:rsid w:val="001C6302"/>
    <w:rsid w:val="001C7535"/>
    <w:rsid w:val="001D07D7"/>
    <w:rsid w:val="001D29A0"/>
    <w:rsid w:val="001D373B"/>
    <w:rsid w:val="001D3888"/>
    <w:rsid w:val="001D4B88"/>
    <w:rsid w:val="001D5873"/>
    <w:rsid w:val="001D5A0A"/>
    <w:rsid w:val="001D5B4A"/>
    <w:rsid w:val="001D66F4"/>
    <w:rsid w:val="001D6A17"/>
    <w:rsid w:val="001D7745"/>
    <w:rsid w:val="001D7E45"/>
    <w:rsid w:val="001E04F6"/>
    <w:rsid w:val="001E0EB2"/>
    <w:rsid w:val="001E169B"/>
    <w:rsid w:val="001E1C3A"/>
    <w:rsid w:val="001E27A6"/>
    <w:rsid w:val="001E349A"/>
    <w:rsid w:val="001E3B31"/>
    <w:rsid w:val="001E3DEA"/>
    <w:rsid w:val="001E453F"/>
    <w:rsid w:val="001E54BB"/>
    <w:rsid w:val="001E6E19"/>
    <w:rsid w:val="001E746A"/>
    <w:rsid w:val="001F05C6"/>
    <w:rsid w:val="001F1537"/>
    <w:rsid w:val="001F1DBB"/>
    <w:rsid w:val="001F2AC9"/>
    <w:rsid w:val="001F3952"/>
    <w:rsid w:val="001F4BE6"/>
    <w:rsid w:val="001F5DBD"/>
    <w:rsid w:val="001F7793"/>
    <w:rsid w:val="002015EB"/>
    <w:rsid w:val="00202094"/>
    <w:rsid w:val="00202F2C"/>
    <w:rsid w:val="002035E9"/>
    <w:rsid w:val="00203A79"/>
    <w:rsid w:val="00203AEE"/>
    <w:rsid w:val="00204148"/>
    <w:rsid w:val="00204EE7"/>
    <w:rsid w:val="0020546C"/>
    <w:rsid w:val="002056BC"/>
    <w:rsid w:val="002057E6"/>
    <w:rsid w:val="00205B58"/>
    <w:rsid w:val="00207E56"/>
    <w:rsid w:val="00211BBC"/>
    <w:rsid w:val="00213E8E"/>
    <w:rsid w:val="00214A1B"/>
    <w:rsid w:val="0021561E"/>
    <w:rsid w:val="0021702A"/>
    <w:rsid w:val="00217F17"/>
    <w:rsid w:val="00220551"/>
    <w:rsid w:val="00220BE7"/>
    <w:rsid w:val="00221EE5"/>
    <w:rsid w:val="002236E4"/>
    <w:rsid w:val="00223893"/>
    <w:rsid w:val="00223B63"/>
    <w:rsid w:val="00224BC6"/>
    <w:rsid w:val="002269CE"/>
    <w:rsid w:val="00226BAC"/>
    <w:rsid w:val="002271AB"/>
    <w:rsid w:val="0022731D"/>
    <w:rsid w:val="00230F2A"/>
    <w:rsid w:val="00231838"/>
    <w:rsid w:val="002318BB"/>
    <w:rsid w:val="00233060"/>
    <w:rsid w:val="00233485"/>
    <w:rsid w:val="00233578"/>
    <w:rsid w:val="00233B15"/>
    <w:rsid w:val="0023409A"/>
    <w:rsid w:val="002349F5"/>
    <w:rsid w:val="00235735"/>
    <w:rsid w:val="002375D7"/>
    <w:rsid w:val="00237EE7"/>
    <w:rsid w:val="00240128"/>
    <w:rsid w:val="002402E0"/>
    <w:rsid w:val="002405BA"/>
    <w:rsid w:val="0024071B"/>
    <w:rsid w:val="00240EB9"/>
    <w:rsid w:val="00246C15"/>
    <w:rsid w:val="00250460"/>
    <w:rsid w:val="00250544"/>
    <w:rsid w:val="00250B2F"/>
    <w:rsid w:val="002521AB"/>
    <w:rsid w:val="002522D8"/>
    <w:rsid w:val="00252360"/>
    <w:rsid w:val="00252FEE"/>
    <w:rsid w:val="00253A7A"/>
    <w:rsid w:val="00253FDA"/>
    <w:rsid w:val="002549B0"/>
    <w:rsid w:val="00255096"/>
    <w:rsid w:val="0025597C"/>
    <w:rsid w:val="00255ADF"/>
    <w:rsid w:val="00256CC0"/>
    <w:rsid w:val="002577D9"/>
    <w:rsid w:val="00257D66"/>
    <w:rsid w:val="00257DF0"/>
    <w:rsid w:val="00260191"/>
    <w:rsid w:val="00260BD9"/>
    <w:rsid w:val="00262958"/>
    <w:rsid w:val="002639D5"/>
    <w:rsid w:val="00263C9D"/>
    <w:rsid w:val="00263D35"/>
    <w:rsid w:val="002645F6"/>
    <w:rsid w:val="00264E01"/>
    <w:rsid w:val="002661C0"/>
    <w:rsid w:val="00266978"/>
    <w:rsid w:val="00266D54"/>
    <w:rsid w:val="00266E8F"/>
    <w:rsid w:val="00267E1E"/>
    <w:rsid w:val="00270504"/>
    <w:rsid w:val="002707F3"/>
    <w:rsid w:val="002717B5"/>
    <w:rsid w:val="00272118"/>
    <w:rsid w:val="002724A9"/>
    <w:rsid w:val="0027309D"/>
    <w:rsid w:val="002739A4"/>
    <w:rsid w:val="00273E7F"/>
    <w:rsid w:val="00274A1B"/>
    <w:rsid w:val="00274CA4"/>
    <w:rsid w:val="0027509E"/>
    <w:rsid w:val="002753CB"/>
    <w:rsid w:val="00275E1E"/>
    <w:rsid w:val="0027689F"/>
    <w:rsid w:val="00276DC3"/>
    <w:rsid w:val="002808E9"/>
    <w:rsid w:val="00281A08"/>
    <w:rsid w:val="00283558"/>
    <w:rsid w:val="002841A7"/>
    <w:rsid w:val="002843C4"/>
    <w:rsid w:val="00284637"/>
    <w:rsid w:val="0028571E"/>
    <w:rsid w:val="002858BF"/>
    <w:rsid w:val="002865FD"/>
    <w:rsid w:val="002875F4"/>
    <w:rsid w:val="00287768"/>
    <w:rsid w:val="00290688"/>
    <w:rsid w:val="0029177E"/>
    <w:rsid w:val="0029182F"/>
    <w:rsid w:val="00291E4D"/>
    <w:rsid w:val="00292A4D"/>
    <w:rsid w:val="00292D27"/>
    <w:rsid w:val="00293A52"/>
    <w:rsid w:val="00293BE0"/>
    <w:rsid w:val="00294005"/>
    <w:rsid w:val="002942D5"/>
    <w:rsid w:val="00295139"/>
    <w:rsid w:val="00295247"/>
    <w:rsid w:val="0029560C"/>
    <w:rsid w:val="002965E9"/>
    <w:rsid w:val="002973D1"/>
    <w:rsid w:val="002975F5"/>
    <w:rsid w:val="002A02EC"/>
    <w:rsid w:val="002A046C"/>
    <w:rsid w:val="002A16EF"/>
    <w:rsid w:val="002A2634"/>
    <w:rsid w:val="002A2955"/>
    <w:rsid w:val="002A320F"/>
    <w:rsid w:val="002A353A"/>
    <w:rsid w:val="002A390B"/>
    <w:rsid w:val="002A397B"/>
    <w:rsid w:val="002A44A7"/>
    <w:rsid w:val="002A7A05"/>
    <w:rsid w:val="002A7C82"/>
    <w:rsid w:val="002A7DFC"/>
    <w:rsid w:val="002A7E57"/>
    <w:rsid w:val="002B0685"/>
    <w:rsid w:val="002B0EFF"/>
    <w:rsid w:val="002B1652"/>
    <w:rsid w:val="002B20C4"/>
    <w:rsid w:val="002B2C84"/>
    <w:rsid w:val="002B2D6E"/>
    <w:rsid w:val="002B3A9B"/>
    <w:rsid w:val="002B44C4"/>
    <w:rsid w:val="002B46BA"/>
    <w:rsid w:val="002B53C2"/>
    <w:rsid w:val="002B6866"/>
    <w:rsid w:val="002C0218"/>
    <w:rsid w:val="002C0333"/>
    <w:rsid w:val="002C04D4"/>
    <w:rsid w:val="002C1C9E"/>
    <w:rsid w:val="002C2AD9"/>
    <w:rsid w:val="002C3141"/>
    <w:rsid w:val="002C3D5C"/>
    <w:rsid w:val="002C4497"/>
    <w:rsid w:val="002C732B"/>
    <w:rsid w:val="002D0C8C"/>
    <w:rsid w:val="002D0EC2"/>
    <w:rsid w:val="002D0F10"/>
    <w:rsid w:val="002D1336"/>
    <w:rsid w:val="002D2773"/>
    <w:rsid w:val="002D536F"/>
    <w:rsid w:val="002D5D85"/>
    <w:rsid w:val="002D6133"/>
    <w:rsid w:val="002D70C8"/>
    <w:rsid w:val="002D747F"/>
    <w:rsid w:val="002D7DC9"/>
    <w:rsid w:val="002E1B51"/>
    <w:rsid w:val="002E1EBF"/>
    <w:rsid w:val="002E1EE8"/>
    <w:rsid w:val="002E2E47"/>
    <w:rsid w:val="002E58A4"/>
    <w:rsid w:val="002E5E87"/>
    <w:rsid w:val="002E7034"/>
    <w:rsid w:val="002E70EF"/>
    <w:rsid w:val="002E7B07"/>
    <w:rsid w:val="002F0562"/>
    <w:rsid w:val="002F1D44"/>
    <w:rsid w:val="002F2C89"/>
    <w:rsid w:val="002F312B"/>
    <w:rsid w:val="002F387D"/>
    <w:rsid w:val="002F3C50"/>
    <w:rsid w:val="002F5EC0"/>
    <w:rsid w:val="002F7369"/>
    <w:rsid w:val="002F7B59"/>
    <w:rsid w:val="002F7F84"/>
    <w:rsid w:val="003021A7"/>
    <w:rsid w:val="00302DDD"/>
    <w:rsid w:val="003049C6"/>
    <w:rsid w:val="00305E01"/>
    <w:rsid w:val="003060B2"/>
    <w:rsid w:val="0030629A"/>
    <w:rsid w:val="0030680B"/>
    <w:rsid w:val="003068C6"/>
    <w:rsid w:val="0030696E"/>
    <w:rsid w:val="00306ADD"/>
    <w:rsid w:val="00307079"/>
    <w:rsid w:val="003075ED"/>
    <w:rsid w:val="00310570"/>
    <w:rsid w:val="00310659"/>
    <w:rsid w:val="003113BE"/>
    <w:rsid w:val="0031148F"/>
    <w:rsid w:val="00312B53"/>
    <w:rsid w:val="003135EF"/>
    <w:rsid w:val="003136C1"/>
    <w:rsid w:val="00313881"/>
    <w:rsid w:val="00314360"/>
    <w:rsid w:val="0031474B"/>
    <w:rsid w:val="00314C27"/>
    <w:rsid w:val="0031521E"/>
    <w:rsid w:val="0031545B"/>
    <w:rsid w:val="00315BE1"/>
    <w:rsid w:val="00316FB8"/>
    <w:rsid w:val="00317200"/>
    <w:rsid w:val="0031731E"/>
    <w:rsid w:val="00317987"/>
    <w:rsid w:val="003179E8"/>
    <w:rsid w:val="003200E7"/>
    <w:rsid w:val="00320476"/>
    <w:rsid w:val="003206D1"/>
    <w:rsid w:val="00320974"/>
    <w:rsid w:val="00320A70"/>
    <w:rsid w:val="00320D8E"/>
    <w:rsid w:val="003210AF"/>
    <w:rsid w:val="00322618"/>
    <w:rsid w:val="003226A5"/>
    <w:rsid w:val="00322EF2"/>
    <w:rsid w:val="00323A2B"/>
    <w:rsid w:val="003240F8"/>
    <w:rsid w:val="00324120"/>
    <w:rsid w:val="0032459F"/>
    <w:rsid w:val="00324B6E"/>
    <w:rsid w:val="00325ED0"/>
    <w:rsid w:val="00325F97"/>
    <w:rsid w:val="003304E2"/>
    <w:rsid w:val="003307C3"/>
    <w:rsid w:val="00330D02"/>
    <w:rsid w:val="0033221B"/>
    <w:rsid w:val="00332E73"/>
    <w:rsid w:val="00333634"/>
    <w:rsid w:val="00334876"/>
    <w:rsid w:val="00335AB6"/>
    <w:rsid w:val="00335EC7"/>
    <w:rsid w:val="00336A02"/>
    <w:rsid w:val="0033719F"/>
    <w:rsid w:val="00337215"/>
    <w:rsid w:val="003373B5"/>
    <w:rsid w:val="003377EC"/>
    <w:rsid w:val="00337E0A"/>
    <w:rsid w:val="00340A7A"/>
    <w:rsid w:val="00341EFD"/>
    <w:rsid w:val="0034268E"/>
    <w:rsid w:val="003426EE"/>
    <w:rsid w:val="00342A95"/>
    <w:rsid w:val="003433DC"/>
    <w:rsid w:val="003437B6"/>
    <w:rsid w:val="00343B1D"/>
    <w:rsid w:val="00344446"/>
    <w:rsid w:val="003449C6"/>
    <w:rsid w:val="00344EF4"/>
    <w:rsid w:val="00345B90"/>
    <w:rsid w:val="00345F5E"/>
    <w:rsid w:val="00347396"/>
    <w:rsid w:val="00347EF1"/>
    <w:rsid w:val="00351713"/>
    <w:rsid w:val="00351988"/>
    <w:rsid w:val="00351EE6"/>
    <w:rsid w:val="00352692"/>
    <w:rsid w:val="00352A00"/>
    <w:rsid w:val="00354307"/>
    <w:rsid w:val="0035475D"/>
    <w:rsid w:val="00354FDD"/>
    <w:rsid w:val="00355101"/>
    <w:rsid w:val="003551BC"/>
    <w:rsid w:val="003557BC"/>
    <w:rsid w:val="00356B7C"/>
    <w:rsid w:val="00357360"/>
    <w:rsid w:val="0035764D"/>
    <w:rsid w:val="00357E89"/>
    <w:rsid w:val="00360A0D"/>
    <w:rsid w:val="00360CA2"/>
    <w:rsid w:val="00360FAC"/>
    <w:rsid w:val="003613A2"/>
    <w:rsid w:val="00361D51"/>
    <w:rsid w:val="00362A3F"/>
    <w:rsid w:val="00363A2E"/>
    <w:rsid w:val="00363EF7"/>
    <w:rsid w:val="00364C21"/>
    <w:rsid w:val="00365010"/>
    <w:rsid w:val="003654C0"/>
    <w:rsid w:val="00365A4D"/>
    <w:rsid w:val="00365ED9"/>
    <w:rsid w:val="00367555"/>
    <w:rsid w:val="003675F5"/>
    <w:rsid w:val="00370425"/>
    <w:rsid w:val="003709AE"/>
    <w:rsid w:val="00372F01"/>
    <w:rsid w:val="003731B4"/>
    <w:rsid w:val="003731DE"/>
    <w:rsid w:val="0037635E"/>
    <w:rsid w:val="0037637F"/>
    <w:rsid w:val="003768A8"/>
    <w:rsid w:val="00376DD2"/>
    <w:rsid w:val="00377527"/>
    <w:rsid w:val="0037784A"/>
    <w:rsid w:val="003802F7"/>
    <w:rsid w:val="0038076D"/>
    <w:rsid w:val="003839E3"/>
    <w:rsid w:val="0038739F"/>
    <w:rsid w:val="00387BC9"/>
    <w:rsid w:val="00390E38"/>
    <w:rsid w:val="00391CA4"/>
    <w:rsid w:val="003931ED"/>
    <w:rsid w:val="0039371B"/>
    <w:rsid w:val="0039409E"/>
    <w:rsid w:val="003947DF"/>
    <w:rsid w:val="00394AEF"/>
    <w:rsid w:val="00394D1E"/>
    <w:rsid w:val="003953EB"/>
    <w:rsid w:val="003957F9"/>
    <w:rsid w:val="00396375"/>
    <w:rsid w:val="00396A83"/>
    <w:rsid w:val="00396E16"/>
    <w:rsid w:val="00397E67"/>
    <w:rsid w:val="003A0B94"/>
    <w:rsid w:val="003A0EF7"/>
    <w:rsid w:val="003A2F1D"/>
    <w:rsid w:val="003A3CEA"/>
    <w:rsid w:val="003A49B6"/>
    <w:rsid w:val="003A6CB1"/>
    <w:rsid w:val="003A7D29"/>
    <w:rsid w:val="003A7EDD"/>
    <w:rsid w:val="003B024D"/>
    <w:rsid w:val="003B0570"/>
    <w:rsid w:val="003B073E"/>
    <w:rsid w:val="003B4298"/>
    <w:rsid w:val="003B5356"/>
    <w:rsid w:val="003B5D21"/>
    <w:rsid w:val="003B5D71"/>
    <w:rsid w:val="003B71FA"/>
    <w:rsid w:val="003B721A"/>
    <w:rsid w:val="003B736B"/>
    <w:rsid w:val="003B7EE3"/>
    <w:rsid w:val="003C1F26"/>
    <w:rsid w:val="003C2642"/>
    <w:rsid w:val="003C3BDC"/>
    <w:rsid w:val="003C48B0"/>
    <w:rsid w:val="003C4CB1"/>
    <w:rsid w:val="003C5CAD"/>
    <w:rsid w:val="003C65FE"/>
    <w:rsid w:val="003C7583"/>
    <w:rsid w:val="003C7773"/>
    <w:rsid w:val="003D2BE4"/>
    <w:rsid w:val="003D2EDE"/>
    <w:rsid w:val="003D36DB"/>
    <w:rsid w:val="003D40E6"/>
    <w:rsid w:val="003D4990"/>
    <w:rsid w:val="003D5056"/>
    <w:rsid w:val="003D5344"/>
    <w:rsid w:val="003D6442"/>
    <w:rsid w:val="003D6455"/>
    <w:rsid w:val="003D775C"/>
    <w:rsid w:val="003D7AE9"/>
    <w:rsid w:val="003D7B13"/>
    <w:rsid w:val="003E0E2E"/>
    <w:rsid w:val="003E1D5F"/>
    <w:rsid w:val="003E213A"/>
    <w:rsid w:val="003E242A"/>
    <w:rsid w:val="003E2E17"/>
    <w:rsid w:val="003E2E39"/>
    <w:rsid w:val="003E3A8D"/>
    <w:rsid w:val="003E47A8"/>
    <w:rsid w:val="003E6EAF"/>
    <w:rsid w:val="003F1568"/>
    <w:rsid w:val="003F256B"/>
    <w:rsid w:val="003F274B"/>
    <w:rsid w:val="003F2FC6"/>
    <w:rsid w:val="003F33E3"/>
    <w:rsid w:val="003F3528"/>
    <w:rsid w:val="003F40EA"/>
    <w:rsid w:val="003F474D"/>
    <w:rsid w:val="003F4BFF"/>
    <w:rsid w:val="003F5479"/>
    <w:rsid w:val="003F5487"/>
    <w:rsid w:val="003F58A5"/>
    <w:rsid w:val="003F5EA5"/>
    <w:rsid w:val="003F6224"/>
    <w:rsid w:val="003F685C"/>
    <w:rsid w:val="003F68E6"/>
    <w:rsid w:val="003F6E4B"/>
    <w:rsid w:val="0040027C"/>
    <w:rsid w:val="00401BBB"/>
    <w:rsid w:val="00401F2D"/>
    <w:rsid w:val="004023B4"/>
    <w:rsid w:val="00402A59"/>
    <w:rsid w:val="00403427"/>
    <w:rsid w:val="004035E7"/>
    <w:rsid w:val="0040378F"/>
    <w:rsid w:val="00403A0E"/>
    <w:rsid w:val="00405EF2"/>
    <w:rsid w:val="00406F1A"/>
    <w:rsid w:val="004072CC"/>
    <w:rsid w:val="00412338"/>
    <w:rsid w:val="004123E1"/>
    <w:rsid w:val="0041291C"/>
    <w:rsid w:val="0041298A"/>
    <w:rsid w:val="00413E80"/>
    <w:rsid w:val="00414BE1"/>
    <w:rsid w:val="00414E35"/>
    <w:rsid w:val="004162DD"/>
    <w:rsid w:val="0041756E"/>
    <w:rsid w:val="004202AE"/>
    <w:rsid w:val="00421FAA"/>
    <w:rsid w:val="00423643"/>
    <w:rsid w:val="00423693"/>
    <w:rsid w:val="004236BC"/>
    <w:rsid w:val="00423C87"/>
    <w:rsid w:val="00424F54"/>
    <w:rsid w:val="004260DA"/>
    <w:rsid w:val="0042690E"/>
    <w:rsid w:val="00427495"/>
    <w:rsid w:val="004300C9"/>
    <w:rsid w:val="004316F9"/>
    <w:rsid w:val="004326E4"/>
    <w:rsid w:val="00432AA6"/>
    <w:rsid w:val="00433322"/>
    <w:rsid w:val="00435AD8"/>
    <w:rsid w:val="0043694F"/>
    <w:rsid w:val="00436DDA"/>
    <w:rsid w:val="00436DE3"/>
    <w:rsid w:val="00440A44"/>
    <w:rsid w:val="00440AEB"/>
    <w:rsid w:val="00440B7E"/>
    <w:rsid w:val="004416AC"/>
    <w:rsid w:val="0044199D"/>
    <w:rsid w:val="0044282B"/>
    <w:rsid w:val="00443394"/>
    <w:rsid w:val="00443A23"/>
    <w:rsid w:val="00443AD9"/>
    <w:rsid w:val="0044410E"/>
    <w:rsid w:val="00444F41"/>
    <w:rsid w:val="004507FF"/>
    <w:rsid w:val="00450CD7"/>
    <w:rsid w:val="00451AC7"/>
    <w:rsid w:val="00452619"/>
    <w:rsid w:val="0045389D"/>
    <w:rsid w:val="00453FC0"/>
    <w:rsid w:val="00454104"/>
    <w:rsid w:val="00455CB6"/>
    <w:rsid w:val="00456B4B"/>
    <w:rsid w:val="004577B3"/>
    <w:rsid w:val="00457A01"/>
    <w:rsid w:val="00457C2E"/>
    <w:rsid w:val="004602D5"/>
    <w:rsid w:val="0046096F"/>
    <w:rsid w:val="00461A25"/>
    <w:rsid w:val="00461B6F"/>
    <w:rsid w:val="00463809"/>
    <w:rsid w:val="004638DC"/>
    <w:rsid w:val="00463A87"/>
    <w:rsid w:val="00463AE0"/>
    <w:rsid w:val="00464C25"/>
    <w:rsid w:val="004651A6"/>
    <w:rsid w:val="00465388"/>
    <w:rsid w:val="004665C1"/>
    <w:rsid w:val="00467BB0"/>
    <w:rsid w:val="004710A3"/>
    <w:rsid w:val="00471191"/>
    <w:rsid w:val="00472244"/>
    <w:rsid w:val="00473D55"/>
    <w:rsid w:val="004742E6"/>
    <w:rsid w:val="00474498"/>
    <w:rsid w:val="00475613"/>
    <w:rsid w:val="0047576D"/>
    <w:rsid w:val="00482A5B"/>
    <w:rsid w:val="00483177"/>
    <w:rsid w:val="004837EB"/>
    <w:rsid w:val="00484EAA"/>
    <w:rsid w:val="00490D6C"/>
    <w:rsid w:val="00492B85"/>
    <w:rsid w:val="0049339B"/>
    <w:rsid w:val="00494348"/>
    <w:rsid w:val="00494E5A"/>
    <w:rsid w:val="00496CEF"/>
    <w:rsid w:val="004971B6"/>
    <w:rsid w:val="0049736A"/>
    <w:rsid w:val="0049798C"/>
    <w:rsid w:val="004A0463"/>
    <w:rsid w:val="004A0A51"/>
    <w:rsid w:val="004A13BD"/>
    <w:rsid w:val="004A2802"/>
    <w:rsid w:val="004A3002"/>
    <w:rsid w:val="004A39A1"/>
    <w:rsid w:val="004A4D75"/>
    <w:rsid w:val="004A55C3"/>
    <w:rsid w:val="004A55F0"/>
    <w:rsid w:val="004A57AF"/>
    <w:rsid w:val="004A6104"/>
    <w:rsid w:val="004A6903"/>
    <w:rsid w:val="004A6ED9"/>
    <w:rsid w:val="004A789E"/>
    <w:rsid w:val="004B0B00"/>
    <w:rsid w:val="004B133C"/>
    <w:rsid w:val="004B3A5E"/>
    <w:rsid w:val="004B3DD2"/>
    <w:rsid w:val="004B429E"/>
    <w:rsid w:val="004B45B9"/>
    <w:rsid w:val="004B4701"/>
    <w:rsid w:val="004B5D68"/>
    <w:rsid w:val="004B6068"/>
    <w:rsid w:val="004B6284"/>
    <w:rsid w:val="004B674F"/>
    <w:rsid w:val="004C1984"/>
    <w:rsid w:val="004C1A17"/>
    <w:rsid w:val="004C1EFC"/>
    <w:rsid w:val="004C243C"/>
    <w:rsid w:val="004C2755"/>
    <w:rsid w:val="004C27F1"/>
    <w:rsid w:val="004C2E18"/>
    <w:rsid w:val="004C4087"/>
    <w:rsid w:val="004C41A2"/>
    <w:rsid w:val="004C50A6"/>
    <w:rsid w:val="004C6320"/>
    <w:rsid w:val="004C6778"/>
    <w:rsid w:val="004C6AEB"/>
    <w:rsid w:val="004C7203"/>
    <w:rsid w:val="004C764D"/>
    <w:rsid w:val="004C7A9B"/>
    <w:rsid w:val="004D0117"/>
    <w:rsid w:val="004D1047"/>
    <w:rsid w:val="004D2215"/>
    <w:rsid w:val="004D2D30"/>
    <w:rsid w:val="004D3A74"/>
    <w:rsid w:val="004D3B5A"/>
    <w:rsid w:val="004D42CC"/>
    <w:rsid w:val="004D6BB2"/>
    <w:rsid w:val="004D6DDD"/>
    <w:rsid w:val="004D7771"/>
    <w:rsid w:val="004E0641"/>
    <w:rsid w:val="004E372E"/>
    <w:rsid w:val="004E3A57"/>
    <w:rsid w:val="004E5383"/>
    <w:rsid w:val="004E574D"/>
    <w:rsid w:val="004E6307"/>
    <w:rsid w:val="004E6596"/>
    <w:rsid w:val="004F0234"/>
    <w:rsid w:val="004F0399"/>
    <w:rsid w:val="004F1094"/>
    <w:rsid w:val="004F197D"/>
    <w:rsid w:val="004F3305"/>
    <w:rsid w:val="004F3FDC"/>
    <w:rsid w:val="004F5C1B"/>
    <w:rsid w:val="004F5EFD"/>
    <w:rsid w:val="004F6B28"/>
    <w:rsid w:val="004F6D3B"/>
    <w:rsid w:val="004F7A99"/>
    <w:rsid w:val="005009DF"/>
    <w:rsid w:val="00500E24"/>
    <w:rsid w:val="005018B0"/>
    <w:rsid w:val="00502959"/>
    <w:rsid w:val="00502960"/>
    <w:rsid w:val="0050378D"/>
    <w:rsid w:val="005037CC"/>
    <w:rsid w:val="00503D7B"/>
    <w:rsid w:val="005044A8"/>
    <w:rsid w:val="00506DB7"/>
    <w:rsid w:val="00507749"/>
    <w:rsid w:val="005077F5"/>
    <w:rsid w:val="005108CC"/>
    <w:rsid w:val="00510ABA"/>
    <w:rsid w:val="00512BC0"/>
    <w:rsid w:val="00512EB7"/>
    <w:rsid w:val="005137A8"/>
    <w:rsid w:val="00514200"/>
    <w:rsid w:val="00514B16"/>
    <w:rsid w:val="00517BBE"/>
    <w:rsid w:val="00520924"/>
    <w:rsid w:val="005215E9"/>
    <w:rsid w:val="00521E1B"/>
    <w:rsid w:val="0052473A"/>
    <w:rsid w:val="005255BD"/>
    <w:rsid w:val="00525B87"/>
    <w:rsid w:val="00525C40"/>
    <w:rsid w:val="00526D9B"/>
    <w:rsid w:val="00527F62"/>
    <w:rsid w:val="00527FA2"/>
    <w:rsid w:val="00530D9D"/>
    <w:rsid w:val="005315C3"/>
    <w:rsid w:val="00531D9F"/>
    <w:rsid w:val="00532891"/>
    <w:rsid w:val="00532F79"/>
    <w:rsid w:val="005336B5"/>
    <w:rsid w:val="00534580"/>
    <w:rsid w:val="00534FB2"/>
    <w:rsid w:val="005352FE"/>
    <w:rsid w:val="00536E8F"/>
    <w:rsid w:val="00537C24"/>
    <w:rsid w:val="00537D4A"/>
    <w:rsid w:val="00540F8F"/>
    <w:rsid w:val="005412A6"/>
    <w:rsid w:val="005431FD"/>
    <w:rsid w:val="005432CE"/>
    <w:rsid w:val="00543386"/>
    <w:rsid w:val="0054376C"/>
    <w:rsid w:val="005444AF"/>
    <w:rsid w:val="00545033"/>
    <w:rsid w:val="005450B6"/>
    <w:rsid w:val="0054566A"/>
    <w:rsid w:val="00545E6A"/>
    <w:rsid w:val="00545FAB"/>
    <w:rsid w:val="00546824"/>
    <w:rsid w:val="0054690B"/>
    <w:rsid w:val="00547169"/>
    <w:rsid w:val="005478D2"/>
    <w:rsid w:val="00547B3C"/>
    <w:rsid w:val="00550C7C"/>
    <w:rsid w:val="00550EB2"/>
    <w:rsid w:val="00551CB4"/>
    <w:rsid w:val="0055317D"/>
    <w:rsid w:val="00553641"/>
    <w:rsid w:val="00553709"/>
    <w:rsid w:val="00554028"/>
    <w:rsid w:val="005544A0"/>
    <w:rsid w:val="00554C2F"/>
    <w:rsid w:val="00555296"/>
    <w:rsid w:val="0055617D"/>
    <w:rsid w:val="00557773"/>
    <w:rsid w:val="00560287"/>
    <w:rsid w:val="005605B6"/>
    <w:rsid w:val="005614AE"/>
    <w:rsid w:val="00561664"/>
    <w:rsid w:val="005617AD"/>
    <w:rsid w:val="00562691"/>
    <w:rsid w:val="00562D08"/>
    <w:rsid w:val="0056379D"/>
    <w:rsid w:val="005652A4"/>
    <w:rsid w:val="005654E7"/>
    <w:rsid w:val="0056686D"/>
    <w:rsid w:val="005670F1"/>
    <w:rsid w:val="005676F6"/>
    <w:rsid w:val="00567E38"/>
    <w:rsid w:val="0057062F"/>
    <w:rsid w:val="00570916"/>
    <w:rsid w:val="00571989"/>
    <w:rsid w:val="00571EED"/>
    <w:rsid w:val="00572E25"/>
    <w:rsid w:val="005745BB"/>
    <w:rsid w:val="00574C63"/>
    <w:rsid w:val="0057564D"/>
    <w:rsid w:val="0057710E"/>
    <w:rsid w:val="00577204"/>
    <w:rsid w:val="005803F3"/>
    <w:rsid w:val="005816B1"/>
    <w:rsid w:val="0058189F"/>
    <w:rsid w:val="00583435"/>
    <w:rsid w:val="00585FB9"/>
    <w:rsid w:val="00586B13"/>
    <w:rsid w:val="005876FF"/>
    <w:rsid w:val="00590AE1"/>
    <w:rsid w:val="00592764"/>
    <w:rsid w:val="005928B2"/>
    <w:rsid w:val="00592C02"/>
    <w:rsid w:val="00595616"/>
    <w:rsid w:val="00595F02"/>
    <w:rsid w:val="00596537"/>
    <w:rsid w:val="005A0C2F"/>
    <w:rsid w:val="005A2146"/>
    <w:rsid w:val="005A3ECF"/>
    <w:rsid w:val="005A3FF3"/>
    <w:rsid w:val="005A4879"/>
    <w:rsid w:val="005A4BF8"/>
    <w:rsid w:val="005A551D"/>
    <w:rsid w:val="005A641F"/>
    <w:rsid w:val="005A71A7"/>
    <w:rsid w:val="005A7CE8"/>
    <w:rsid w:val="005A7F4E"/>
    <w:rsid w:val="005B06F6"/>
    <w:rsid w:val="005B2108"/>
    <w:rsid w:val="005B44F7"/>
    <w:rsid w:val="005B46D3"/>
    <w:rsid w:val="005B6EE1"/>
    <w:rsid w:val="005B709B"/>
    <w:rsid w:val="005C25E5"/>
    <w:rsid w:val="005C34B9"/>
    <w:rsid w:val="005C41D7"/>
    <w:rsid w:val="005C4C2A"/>
    <w:rsid w:val="005C4F76"/>
    <w:rsid w:val="005C5472"/>
    <w:rsid w:val="005C577E"/>
    <w:rsid w:val="005C7052"/>
    <w:rsid w:val="005C7C74"/>
    <w:rsid w:val="005D0776"/>
    <w:rsid w:val="005D0A03"/>
    <w:rsid w:val="005D2347"/>
    <w:rsid w:val="005D2AB8"/>
    <w:rsid w:val="005D2AE2"/>
    <w:rsid w:val="005D3C64"/>
    <w:rsid w:val="005D4B12"/>
    <w:rsid w:val="005D5ADB"/>
    <w:rsid w:val="005D6356"/>
    <w:rsid w:val="005D645A"/>
    <w:rsid w:val="005D740D"/>
    <w:rsid w:val="005D75EB"/>
    <w:rsid w:val="005D7833"/>
    <w:rsid w:val="005E023E"/>
    <w:rsid w:val="005E06F0"/>
    <w:rsid w:val="005E0FE2"/>
    <w:rsid w:val="005E132D"/>
    <w:rsid w:val="005E2479"/>
    <w:rsid w:val="005E256B"/>
    <w:rsid w:val="005E4FB1"/>
    <w:rsid w:val="005E526A"/>
    <w:rsid w:val="005E53B4"/>
    <w:rsid w:val="005E5428"/>
    <w:rsid w:val="005E5DDE"/>
    <w:rsid w:val="005E6D98"/>
    <w:rsid w:val="005E6E61"/>
    <w:rsid w:val="005E7361"/>
    <w:rsid w:val="005E75C9"/>
    <w:rsid w:val="005F00AE"/>
    <w:rsid w:val="005F09A0"/>
    <w:rsid w:val="005F203C"/>
    <w:rsid w:val="005F22A8"/>
    <w:rsid w:val="005F2F9C"/>
    <w:rsid w:val="005F382C"/>
    <w:rsid w:val="005F3BA3"/>
    <w:rsid w:val="005F4C50"/>
    <w:rsid w:val="005F57B2"/>
    <w:rsid w:val="005F6D7C"/>
    <w:rsid w:val="005F776D"/>
    <w:rsid w:val="00600FD6"/>
    <w:rsid w:val="00601623"/>
    <w:rsid w:val="00601D33"/>
    <w:rsid w:val="0060241D"/>
    <w:rsid w:val="0060360F"/>
    <w:rsid w:val="00605403"/>
    <w:rsid w:val="00607A98"/>
    <w:rsid w:val="0061068E"/>
    <w:rsid w:val="0061138E"/>
    <w:rsid w:val="00611606"/>
    <w:rsid w:val="0061176C"/>
    <w:rsid w:val="00612765"/>
    <w:rsid w:val="00613E2A"/>
    <w:rsid w:val="00614FD5"/>
    <w:rsid w:val="00615C4B"/>
    <w:rsid w:val="0061727B"/>
    <w:rsid w:val="0061736B"/>
    <w:rsid w:val="00617A89"/>
    <w:rsid w:val="00623291"/>
    <w:rsid w:val="006237CF"/>
    <w:rsid w:val="00624FDF"/>
    <w:rsid w:val="00625D57"/>
    <w:rsid w:val="00626E11"/>
    <w:rsid w:val="00626F54"/>
    <w:rsid w:val="0062706B"/>
    <w:rsid w:val="006273D7"/>
    <w:rsid w:val="00627BEE"/>
    <w:rsid w:val="00627E74"/>
    <w:rsid w:val="00630167"/>
    <w:rsid w:val="00630E7F"/>
    <w:rsid w:val="0063125B"/>
    <w:rsid w:val="00632391"/>
    <w:rsid w:val="00633AC8"/>
    <w:rsid w:val="006348C0"/>
    <w:rsid w:val="0063607B"/>
    <w:rsid w:val="00636525"/>
    <w:rsid w:val="0064075B"/>
    <w:rsid w:val="00640F8A"/>
    <w:rsid w:val="00641197"/>
    <w:rsid w:val="00641494"/>
    <w:rsid w:val="00641631"/>
    <w:rsid w:val="006422BF"/>
    <w:rsid w:val="00642909"/>
    <w:rsid w:val="006429AD"/>
    <w:rsid w:val="0064363F"/>
    <w:rsid w:val="00646A7B"/>
    <w:rsid w:val="006473A5"/>
    <w:rsid w:val="0064745E"/>
    <w:rsid w:val="0064780D"/>
    <w:rsid w:val="00650D87"/>
    <w:rsid w:val="00651BED"/>
    <w:rsid w:val="006522B4"/>
    <w:rsid w:val="006525A0"/>
    <w:rsid w:val="00653BBB"/>
    <w:rsid w:val="006562EE"/>
    <w:rsid w:val="00657F73"/>
    <w:rsid w:val="00660D71"/>
    <w:rsid w:val="00661721"/>
    <w:rsid w:val="006617D0"/>
    <w:rsid w:val="00662730"/>
    <w:rsid w:val="00662CD0"/>
    <w:rsid w:val="00663201"/>
    <w:rsid w:val="006633DF"/>
    <w:rsid w:val="0066391F"/>
    <w:rsid w:val="00663BD7"/>
    <w:rsid w:val="00665459"/>
    <w:rsid w:val="0066590A"/>
    <w:rsid w:val="00666E2F"/>
    <w:rsid w:val="006671DD"/>
    <w:rsid w:val="00667DB6"/>
    <w:rsid w:val="00670A9B"/>
    <w:rsid w:val="006711FE"/>
    <w:rsid w:val="00671557"/>
    <w:rsid w:val="00673B6A"/>
    <w:rsid w:val="00673C7C"/>
    <w:rsid w:val="0067513B"/>
    <w:rsid w:val="00675554"/>
    <w:rsid w:val="0067571F"/>
    <w:rsid w:val="00675964"/>
    <w:rsid w:val="00675CCF"/>
    <w:rsid w:val="006760E1"/>
    <w:rsid w:val="006765BE"/>
    <w:rsid w:val="006768EE"/>
    <w:rsid w:val="00676909"/>
    <w:rsid w:val="00676CB9"/>
    <w:rsid w:val="00677326"/>
    <w:rsid w:val="00680AC8"/>
    <w:rsid w:val="00680EB3"/>
    <w:rsid w:val="00681315"/>
    <w:rsid w:val="00681B54"/>
    <w:rsid w:val="0068294D"/>
    <w:rsid w:val="00682AFA"/>
    <w:rsid w:val="0068384D"/>
    <w:rsid w:val="00683A56"/>
    <w:rsid w:val="00685F46"/>
    <w:rsid w:val="00686757"/>
    <w:rsid w:val="00686C5C"/>
    <w:rsid w:val="00687360"/>
    <w:rsid w:val="00690879"/>
    <w:rsid w:val="00690A29"/>
    <w:rsid w:val="006917C4"/>
    <w:rsid w:val="0069404E"/>
    <w:rsid w:val="00694998"/>
    <w:rsid w:val="00694F0E"/>
    <w:rsid w:val="00694F7B"/>
    <w:rsid w:val="006959B0"/>
    <w:rsid w:val="00696D70"/>
    <w:rsid w:val="006970C8"/>
    <w:rsid w:val="006A00F1"/>
    <w:rsid w:val="006A06EF"/>
    <w:rsid w:val="006A09F1"/>
    <w:rsid w:val="006A268C"/>
    <w:rsid w:val="006A333F"/>
    <w:rsid w:val="006A391A"/>
    <w:rsid w:val="006A3FA4"/>
    <w:rsid w:val="006A46E4"/>
    <w:rsid w:val="006A50E7"/>
    <w:rsid w:val="006A6F9E"/>
    <w:rsid w:val="006A7E1B"/>
    <w:rsid w:val="006B004C"/>
    <w:rsid w:val="006B14BC"/>
    <w:rsid w:val="006B1CC8"/>
    <w:rsid w:val="006B1DEE"/>
    <w:rsid w:val="006B1FD9"/>
    <w:rsid w:val="006B2543"/>
    <w:rsid w:val="006B2EAF"/>
    <w:rsid w:val="006B3F36"/>
    <w:rsid w:val="006B449B"/>
    <w:rsid w:val="006B54E4"/>
    <w:rsid w:val="006B5896"/>
    <w:rsid w:val="006B7192"/>
    <w:rsid w:val="006B79B9"/>
    <w:rsid w:val="006C00B1"/>
    <w:rsid w:val="006C05C8"/>
    <w:rsid w:val="006C0EF2"/>
    <w:rsid w:val="006C1FAA"/>
    <w:rsid w:val="006C2EE5"/>
    <w:rsid w:val="006C301B"/>
    <w:rsid w:val="006C57E8"/>
    <w:rsid w:val="006C5997"/>
    <w:rsid w:val="006C745D"/>
    <w:rsid w:val="006D246A"/>
    <w:rsid w:val="006D24D1"/>
    <w:rsid w:val="006D25FA"/>
    <w:rsid w:val="006D3C14"/>
    <w:rsid w:val="006D5AC4"/>
    <w:rsid w:val="006D6BA9"/>
    <w:rsid w:val="006D7798"/>
    <w:rsid w:val="006E0A89"/>
    <w:rsid w:val="006E1700"/>
    <w:rsid w:val="006E185E"/>
    <w:rsid w:val="006E1FE4"/>
    <w:rsid w:val="006E2DF3"/>
    <w:rsid w:val="006E3470"/>
    <w:rsid w:val="006E36D3"/>
    <w:rsid w:val="006E61CF"/>
    <w:rsid w:val="006F000F"/>
    <w:rsid w:val="006F132D"/>
    <w:rsid w:val="006F2394"/>
    <w:rsid w:val="006F26E6"/>
    <w:rsid w:val="006F34B9"/>
    <w:rsid w:val="006F38E7"/>
    <w:rsid w:val="006F3C4B"/>
    <w:rsid w:val="006F41AA"/>
    <w:rsid w:val="006F47BF"/>
    <w:rsid w:val="006F78F6"/>
    <w:rsid w:val="006F7EB9"/>
    <w:rsid w:val="00701A40"/>
    <w:rsid w:val="00701CDF"/>
    <w:rsid w:val="007029AB"/>
    <w:rsid w:val="0070301E"/>
    <w:rsid w:val="0070364B"/>
    <w:rsid w:val="0070441C"/>
    <w:rsid w:val="00704982"/>
    <w:rsid w:val="00704F88"/>
    <w:rsid w:val="007056DB"/>
    <w:rsid w:val="00707E33"/>
    <w:rsid w:val="00710455"/>
    <w:rsid w:val="00710DE0"/>
    <w:rsid w:val="00711876"/>
    <w:rsid w:val="00712D34"/>
    <w:rsid w:val="00713AF4"/>
    <w:rsid w:val="00713B82"/>
    <w:rsid w:val="00713C57"/>
    <w:rsid w:val="00713EDA"/>
    <w:rsid w:val="00713EE5"/>
    <w:rsid w:val="007140F6"/>
    <w:rsid w:val="00714F7C"/>
    <w:rsid w:val="00715224"/>
    <w:rsid w:val="00715D5F"/>
    <w:rsid w:val="00716314"/>
    <w:rsid w:val="00716B01"/>
    <w:rsid w:val="00716DF5"/>
    <w:rsid w:val="00717267"/>
    <w:rsid w:val="00720F25"/>
    <w:rsid w:val="00721045"/>
    <w:rsid w:val="007211EA"/>
    <w:rsid w:val="00721B0F"/>
    <w:rsid w:val="00721F15"/>
    <w:rsid w:val="007222F1"/>
    <w:rsid w:val="00723858"/>
    <w:rsid w:val="00724C21"/>
    <w:rsid w:val="00726D5E"/>
    <w:rsid w:val="007270FC"/>
    <w:rsid w:val="00727C3E"/>
    <w:rsid w:val="007300F5"/>
    <w:rsid w:val="00730C7E"/>
    <w:rsid w:val="00730D6F"/>
    <w:rsid w:val="007316DC"/>
    <w:rsid w:val="00732C32"/>
    <w:rsid w:val="00732C91"/>
    <w:rsid w:val="007340B6"/>
    <w:rsid w:val="007364D9"/>
    <w:rsid w:val="0073731A"/>
    <w:rsid w:val="00740891"/>
    <w:rsid w:val="00740D61"/>
    <w:rsid w:val="00741BCD"/>
    <w:rsid w:val="00744399"/>
    <w:rsid w:val="00744A3F"/>
    <w:rsid w:val="00744F2B"/>
    <w:rsid w:val="0074550E"/>
    <w:rsid w:val="0074624E"/>
    <w:rsid w:val="00746E59"/>
    <w:rsid w:val="00747FC5"/>
    <w:rsid w:val="00750BC7"/>
    <w:rsid w:val="007510E4"/>
    <w:rsid w:val="0075223A"/>
    <w:rsid w:val="007540C3"/>
    <w:rsid w:val="00754FC4"/>
    <w:rsid w:val="007560DF"/>
    <w:rsid w:val="00756853"/>
    <w:rsid w:val="00756B5F"/>
    <w:rsid w:val="00756B88"/>
    <w:rsid w:val="0075768A"/>
    <w:rsid w:val="007601C2"/>
    <w:rsid w:val="00760728"/>
    <w:rsid w:val="00760F5D"/>
    <w:rsid w:val="00761803"/>
    <w:rsid w:val="0076369B"/>
    <w:rsid w:val="00765052"/>
    <w:rsid w:val="00765745"/>
    <w:rsid w:val="00766F00"/>
    <w:rsid w:val="0077226A"/>
    <w:rsid w:val="007728B0"/>
    <w:rsid w:val="00774920"/>
    <w:rsid w:val="00774B65"/>
    <w:rsid w:val="007765D0"/>
    <w:rsid w:val="00777BD4"/>
    <w:rsid w:val="00777D2B"/>
    <w:rsid w:val="00777D96"/>
    <w:rsid w:val="00777F5E"/>
    <w:rsid w:val="007803C2"/>
    <w:rsid w:val="007806AD"/>
    <w:rsid w:val="00781742"/>
    <w:rsid w:val="00781C35"/>
    <w:rsid w:val="0078211E"/>
    <w:rsid w:val="00782800"/>
    <w:rsid w:val="0078282A"/>
    <w:rsid w:val="00782B3F"/>
    <w:rsid w:val="007832E5"/>
    <w:rsid w:val="00783CAB"/>
    <w:rsid w:val="00783D33"/>
    <w:rsid w:val="00784235"/>
    <w:rsid w:val="00785739"/>
    <w:rsid w:val="00785F49"/>
    <w:rsid w:val="007866F9"/>
    <w:rsid w:val="00786858"/>
    <w:rsid w:val="00787224"/>
    <w:rsid w:val="007901C0"/>
    <w:rsid w:val="007902F2"/>
    <w:rsid w:val="007909EF"/>
    <w:rsid w:val="00790DAC"/>
    <w:rsid w:val="007910A4"/>
    <w:rsid w:val="00793063"/>
    <w:rsid w:val="0079399E"/>
    <w:rsid w:val="007939A6"/>
    <w:rsid w:val="00794B3B"/>
    <w:rsid w:val="00795377"/>
    <w:rsid w:val="007956D6"/>
    <w:rsid w:val="007971FF"/>
    <w:rsid w:val="007A1599"/>
    <w:rsid w:val="007A193C"/>
    <w:rsid w:val="007A262F"/>
    <w:rsid w:val="007A3272"/>
    <w:rsid w:val="007A3535"/>
    <w:rsid w:val="007A426A"/>
    <w:rsid w:val="007A4BA7"/>
    <w:rsid w:val="007A4E76"/>
    <w:rsid w:val="007A6DF6"/>
    <w:rsid w:val="007B0396"/>
    <w:rsid w:val="007B1488"/>
    <w:rsid w:val="007B1C8E"/>
    <w:rsid w:val="007B1CDD"/>
    <w:rsid w:val="007B1DA2"/>
    <w:rsid w:val="007B2326"/>
    <w:rsid w:val="007B3C73"/>
    <w:rsid w:val="007B3FE1"/>
    <w:rsid w:val="007B4500"/>
    <w:rsid w:val="007B478D"/>
    <w:rsid w:val="007B58E6"/>
    <w:rsid w:val="007B61D0"/>
    <w:rsid w:val="007C0425"/>
    <w:rsid w:val="007C1659"/>
    <w:rsid w:val="007C1776"/>
    <w:rsid w:val="007C245E"/>
    <w:rsid w:val="007C363B"/>
    <w:rsid w:val="007C482B"/>
    <w:rsid w:val="007C534C"/>
    <w:rsid w:val="007C5D13"/>
    <w:rsid w:val="007C609E"/>
    <w:rsid w:val="007C699D"/>
    <w:rsid w:val="007C6BDA"/>
    <w:rsid w:val="007C7481"/>
    <w:rsid w:val="007C74B8"/>
    <w:rsid w:val="007D014F"/>
    <w:rsid w:val="007D08D2"/>
    <w:rsid w:val="007D1C72"/>
    <w:rsid w:val="007D26C4"/>
    <w:rsid w:val="007D41E9"/>
    <w:rsid w:val="007D462D"/>
    <w:rsid w:val="007D463D"/>
    <w:rsid w:val="007D67A3"/>
    <w:rsid w:val="007D71BC"/>
    <w:rsid w:val="007D74F5"/>
    <w:rsid w:val="007D7545"/>
    <w:rsid w:val="007E09E9"/>
    <w:rsid w:val="007E0B91"/>
    <w:rsid w:val="007E0DD8"/>
    <w:rsid w:val="007E145C"/>
    <w:rsid w:val="007E22AF"/>
    <w:rsid w:val="007E22B7"/>
    <w:rsid w:val="007E28ED"/>
    <w:rsid w:val="007E4400"/>
    <w:rsid w:val="007E53F7"/>
    <w:rsid w:val="007E55C6"/>
    <w:rsid w:val="007E713E"/>
    <w:rsid w:val="007E7208"/>
    <w:rsid w:val="007E7CEE"/>
    <w:rsid w:val="007E7E2E"/>
    <w:rsid w:val="007F0BD9"/>
    <w:rsid w:val="007F0C09"/>
    <w:rsid w:val="007F1F1E"/>
    <w:rsid w:val="007F2B97"/>
    <w:rsid w:val="007F2EAE"/>
    <w:rsid w:val="007F38EC"/>
    <w:rsid w:val="007F3D6D"/>
    <w:rsid w:val="007F4983"/>
    <w:rsid w:val="007F54AA"/>
    <w:rsid w:val="007F73F4"/>
    <w:rsid w:val="00800276"/>
    <w:rsid w:val="00800A44"/>
    <w:rsid w:val="008013FF"/>
    <w:rsid w:val="008017D7"/>
    <w:rsid w:val="008022EA"/>
    <w:rsid w:val="00803986"/>
    <w:rsid w:val="00804A2E"/>
    <w:rsid w:val="00804D56"/>
    <w:rsid w:val="00804FC4"/>
    <w:rsid w:val="00806485"/>
    <w:rsid w:val="00806553"/>
    <w:rsid w:val="008068E3"/>
    <w:rsid w:val="008070D8"/>
    <w:rsid w:val="0080714A"/>
    <w:rsid w:val="008108DB"/>
    <w:rsid w:val="008113F7"/>
    <w:rsid w:val="0081234B"/>
    <w:rsid w:val="00812667"/>
    <w:rsid w:val="0081286F"/>
    <w:rsid w:val="00812C05"/>
    <w:rsid w:val="00812CA2"/>
    <w:rsid w:val="00812D90"/>
    <w:rsid w:val="008148BC"/>
    <w:rsid w:val="00814A16"/>
    <w:rsid w:val="0081542E"/>
    <w:rsid w:val="00820B47"/>
    <w:rsid w:val="00820DB6"/>
    <w:rsid w:val="00822AA0"/>
    <w:rsid w:val="00822AF3"/>
    <w:rsid w:val="00822F44"/>
    <w:rsid w:val="008235F1"/>
    <w:rsid w:val="008248F5"/>
    <w:rsid w:val="0082605B"/>
    <w:rsid w:val="0083047F"/>
    <w:rsid w:val="008309CF"/>
    <w:rsid w:val="0083170B"/>
    <w:rsid w:val="008318C8"/>
    <w:rsid w:val="00831E85"/>
    <w:rsid w:val="00832B0D"/>
    <w:rsid w:val="00832D5D"/>
    <w:rsid w:val="008339FB"/>
    <w:rsid w:val="008339FC"/>
    <w:rsid w:val="00835618"/>
    <w:rsid w:val="0083688A"/>
    <w:rsid w:val="0084150A"/>
    <w:rsid w:val="00841C5B"/>
    <w:rsid w:val="00843C67"/>
    <w:rsid w:val="008440F0"/>
    <w:rsid w:val="008443E1"/>
    <w:rsid w:val="008452CD"/>
    <w:rsid w:val="00847A05"/>
    <w:rsid w:val="008509A5"/>
    <w:rsid w:val="008518EE"/>
    <w:rsid w:val="00851EA0"/>
    <w:rsid w:val="00854862"/>
    <w:rsid w:val="00854E7E"/>
    <w:rsid w:val="00856758"/>
    <w:rsid w:val="008572C6"/>
    <w:rsid w:val="0085732A"/>
    <w:rsid w:val="008614F3"/>
    <w:rsid w:val="008631A2"/>
    <w:rsid w:val="00863432"/>
    <w:rsid w:val="0086395F"/>
    <w:rsid w:val="00863D35"/>
    <w:rsid w:val="008645B7"/>
    <w:rsid w:val="00864613"/>
    <w:rsid w:val="0086777A"/>
    <w:rsid w:val="00870E36"/>
    <w:rsid w:val="0087128D"/>
    <w:rsid w:val="00871323"/>
    <w:rsid w:val="00873093"/>
    <w:rsid w:val="00874661"/>
    <w:rsid w:val="00876890"/>
    <w:rsid w:val="00876B3A"/>
    <w:rsid w:val="00877365"/>
    <w:rsid w:val="00877B1F"/>
    <w:rsid w:val="0088087A"/>
    <w:rsid w:val="00881700"/>
    <w:rsid w:val="0088199D"/>
    <w:rsid w:val="008834F9"/>
    <w:rsid w:val="0088448D"/>
    <w:rsid w:val="00886774"/>
    <w:rsid w:val="00890562"/>
    <w:rsid w:val="008905E2"/>
    <w:rsid w:val="00890799"/>
    <w:rsid w:val="00890DB6"/>
    <w:rsid w:val="00891C44"/>
    <w:rsid w:val="008928F3"/>
    <w:rsid w:val="00892D1A"/>
    <w:rsid w:val="00892F69"/>
    <w:rsid w:val="008932EC"/>
    <w:rsid w:val="00894403"/>
    <w:rsid w:val="00895611"/>
    <w:rsid w:val="008958B6"/>
    <w:rsid w:val="00895EA4"/>
    <w:rsid w:val="008962BB"/>
    <w:rsid w:val="008A0E05"/>
    <w:rsid w:val="008A0F65"/>
    <w:rsid w:val="008A4484"/>
    <w:rsid w:val="008A5098"/>
    <w:rsid w:val="008A5E5B"/>
    <w:rsid w:val="008A7F69"/>
    <w:rsid w:val="008B091C"/>
    <w:rsid w:val="008B2194"/>
    <w:rsid w:val="008B3860"/>
    <w:rsid w:val="008B4106"/>
    <w:rsid w:val="008B4475"/>
    <w:rsid w:val="008B6424"/>
    <w:rsid w:val="008B73DA"/>
    <w:rsid w:val="008B77E4"/>
    <w:rsid w:val="008C03F5"/>
    <w:rsid w:val="008C1EF4"/>
    <w:rsid w:val="008C23D2"/>
    <w:rsid w:val="008C27FE"/>
    <w:rsid w:val="008C35AC"/>
    <w:rsid w:val="008C4039"/>
    <w:rsid w:val="008C4835"/>
    <w:rsid w:val="008C4EC8"/>
    <w:rsid w:val="008C4EF3"/>
    <w:rsid w:val="008C6A8E"/>
    <w:rsid w:val="008D0455"/>
    <w:rsid w:val="008D0B02"/>
    <w:rsid w:val="008D1171"/>
    <w:rsid w:val="008D19D4"/>
    <w:rsid w:val="008D33CF"/>
    <w:rsid w:val="008D4EE2"/>
    <w:rsid w:val="008D52B1"/>
    <w:rsid w:val="008D5671"/>
    <w:rsid w:val="008D624C"/>
    <w:rsid w:val="008D6655"/>
    <w:rsid w:val="008E1AD3"/>
    <w:rsid w:val="008E247C"/>
    <w:rsid w:val="008E2636"/>
    <w:rsid w:val="008E2D4C"/>
    <w:rsid w:val="008E2F1D"/>
    <w:rsid w:val="008E3B3E"/>
    <w:rsid w:val="008E4729"/>
    <w:rsid w:val="008E4E56"/>
    <w:rsid w:val="008E56BC"/>
    <w:rsid w:val="008E7B89"/>
    <w:rsid w:val="008F17E6"/>
    <w:rsid w:val="008F3EE0"/>
    <w:rsid w:val="008F4AD4"/>
    <w:rsid w:val="008F5C1B"/>
    <w:rsid w:val="008F6052"/>
    <w:rsid w:val="008F6CF5"/>
    <w:rsid w:val="008F7082"/>
    <w:rsid w:val="008F7430"/>
    <w:rsid w:val="008F74CB"/>
    <w:rsid w:val="00900418"/>
    <w:rsid w:val="00900528"/>
    <w:rsid w:val="0090066C"/>
    <w:rsid w:val="009018C8"/>
    <w:rsid w:val="00903560"/>
    <w:rsid w:val="00907EF8"/>
    <w:rsid w:val="009102BC"/>
    <w:rsid w:val="009120FB"/>
    <w:rsid w:val="0091253E"/>
    <w:rsid w:val="00912E71"/>
    <w:rsid w:val="00913F8A"/>
    <w:rsid w:val="009142AC"/>
    <w:rsid w:val="0091484A"/>
    <w:rsid w:val="00915D0E"/>
    <w:rsid w:val="00915D56"/>
    <w:rsid w:val="00915EC3"/>
    <w:rsid w:val="00916F69"/>
    <w:rsid w:val="00917F80"/>
    <w:rsid w:val="009203A0"/>
    <w:rsid w:val="0092043F"/>
    <w:rsid w:val="00921276"/>
    <w:rsid w:val="0092263D"/>
    <w:rsid w:val="00924647"/>
    <w:rsid w:val="009248CD"/>
    <w:rsid w:val="009258AD"/>
    <w:rsid w:val="009265CE"/>
    <w:rsid w:val="00926F6C"/>
    <w:rsid w:val="00930047"/>
    <w:rsid w:val="009301B2"/>
    <w:rsid w:val="00930DD6"/>
    <w:rsid w:val="00930DFE"/>
    <w:rsid w:val="009310DA"/>
    <w:rsid w:val="0093166D"/>
    <w:rsid w:val="0093167A"/>
    <w:rsid w:val="009319CC"/>
    <w:rsid w:val="009325F0"/>
    <w:rsid w:val="00932D8F"/>
    <w:rsid w:val="00933685"/>
    <w:rsid w:val="00933CEF"/>
    <w:rsid w:val="00934204"/>
    <w:rsid w:val="00934FBF"/>
    <w:rsid w:val="009361DA"/>
    <w:rsid w:val="00936A79"/>
    <w:rsid w:val="00937846"/>
    <w:rsid w:val="00937B2B"/>
    <w:rsid w:val="009405C4"/>
    <w:rsid w:val="00940747"/>
    <w:rsid w:val="009412A1"/>
    <w:rsid w:val="00941789"/>
    <w:rsid w:val="00941803"/>
    <w:rsid w:val="00941973"/>
    <w:rsid w:val="00941AA6"/>
    <w:rsid w:val="00942C60"/>
    <w:rsid w:val="00942E07"/>
    <w:rsid w:val="00943A2F"/>
    <w:rsid w:val="00943A57"/>
    <w:rsid w:val="009443F9"/>
    <w:rsid w:val="009445DF"/>
    <w:rsid w:val="00945B76"/>
    <w:rsid w:val="00946598"/>
    <w:rsid w:val="00946B70"/>
    <w:rsid w:val="0094786E"/>
    <w:rsid w:val="00947A9D"/>
    <w:rsid w:val="00952554"/>
    <w:rsid w:val="00953230"/>
    <w:rsid w:val="00954F5B"/>
    <w:rsid w:val="00955920"/>
    <w:rsid w:val="0095781C"/>
    <w:rsid w:val="00960D8C"/>
    <w:rsid w:val="00961283"/>
    <w:rsid w:val="00961953"/>
    <w:rsid w:val="009621E8"/>
    <w:rsid w:val="00962A36"/>
    <w:rsid w:val="00963F07"/>
    <w:rsid w:val="00964059"/>
    <w:rsid w:val="0096497A"/>
    <w:rsid w:val="00965D4A"/>
    <w:rsid w:val="0096761B"/>
    <w:rsid w:val="00967F69"/>
    <w:rsid w:val="00970888"/>
    <w:rsid w:val="009709E0"/>
    <w:rsid w:val="00971301"/>
    <w:rsid w:val="00972F77"/>
    <w:rsid w:val="00975C0B"/>
    <w:rsid w:val="0097605D"/>
    <w:rsid w:val="0097616A"/>
    <w:rsid w:val="009767DC"/>
    <w:rsid w:val="00976938"/>
    <w:rsid w:val="00977118"/>
    <w:rsid w:val="0097749C"/>
    <w:rsid w:val="00977827"/>
    <w:rsid w:val="00977ED9"/>
    <w:rsid w:val="00980B8B"/>
    <w:rsid w:val="00980F65"/>
    <w:rsid w:val="00981BCE"/>
    <w:rsid w:val="00983239"/>
    <w:rsid w:val="00983BA9"/>
    <w:rsid w:val="00984B03"/>
    <w:rsid w:val="00984DD7"/>
    <w:rsid w:val="00987CCD"/>
    <w:rsid w:val="00990376"/>
    <w:rsid w:val="00992123"/>
    <w:rsid w:val="00992281"/>
    <w:rsid w:val="009940AA"/>
    <w:rsid w:val="009940B9"/>
    <w:rsid w:val="00995D39"/>
    <w:rsid w:val="0099608B"/>
    <w:rsid w:val="0099628E"/>
    <w:rsid w:val="00996541"/>
    <w:rsid w:val="0099659B"/>
    <w:rsid w:val="0099661E"/>
    <w:rsid w:val="00996665"/>
    <w:rsid w:val="009966D5"/>
    <w:rsid w:val="009969DD"/>
    <w:rsid w:val="0099726E"/>
    <w:rsid w:val="009973CF"/>
    <w:rsid w:val="009A05EF"/>
    <w:rsid w:val="009A1485"/>
    <w:rsid w:val="009A176E"/>
    <w:rsid w:val="009A201B"/>
    <w:rsid w:val="009A250B"/>
    <w:rsid w:val="009A27FC"/>
    <w:rsid w:val="009A338B"/>
    <w:rsid w:val="009A3D03"/>
    <w:rsid w:val="009A3FEF"/>
    <w:rsid w:val="009A4B87"/>
    <w:rsid w:val="009A524C"/>
    <w:rsid w:val="009A558D"/>
    <w:rsid w:val="009A6CAE"/>
    <w:rsid w:val="009A7124"/>
    <w:rsid w:val="009A73D1"/>
    <w:rsid w:val="009B009C"/>
    <w:rsid w:val="009B1541"/>
    <w:rsid w:val="009B3717"/>
    <w:rsid w:val="009B43EC"/>
    <w:rsid w:val="009B4A9F"/>
    <w:rsid w:val="009B57E5"/>
    <w:rsid w:val="009B5BB5"/>
    <w:rsid w:val="009B681F"/>
    <w:rsid w:val="009C012D"/>
    <w:rsid w:val="009C04C4"/>
    <w:rsid w:val="009C158D"/>
    <w:rsid w:val="009C3672"/>
    <w:rsid w:val="009C3BF9"/>
    <w:rsid w:val="009C3D66"/>
    <w:rsid w:val="009C55DA"/>
    <w:rsid w:val="009C56AD"/>
    <w:rsid w:val="009C6675"/>
    <w:rsid w:val="009C6A48"/>
    <w:rsid w:val="009C6A6D"/>
    <w:rsid w:val="009C7419"/>
    <w:rsid w:val="009D0A03"/>
    <w:rsid w:val="009D0B37"/>
    <w:rsid w:val="009D1334"/>
    <w:rsid w:val="009D1CF2"/>
    <w:rsid w:val="009D1D3B"/>
    <w:rsid w:val="009D200E"/>
    <w:rsid w:val="009D2702"/>
    <w:rsid w:val="009D32D3"/>
    <w:rsid w:val="009D3592"/>
    <w:rsid w:val="009D3913"/>
    <w:rsid w:val="009D3E5B"/>
    <w:rsid w:val="009D639F"/>
    <w:rsid w:val="009D6EAC"/>
    <w:rsid w:val="009D73A1"/>
    <w:rsid w:val="009D7BBB"/>
    <w:rsid w:val="009D7DCB"/>
    <w:rsid w:val="009E13F0"/>
    <w:rsid w:val="009E1632"/>
    <w:rsid w:val="009E1F06"/>
    <w:rsid w:val="009E3C3E"/>
    <w:rsid w:val="009E3ECB"/>
    <w:rsid w:val="009E5255"/>
    <w:rsid w:val="009E5312"/>
    <w:rsid w:val="009E6CA4"/>
    <w:rsid w:val="009E73F0"/>
    <w:rsid w:val="009F0665"/>
    <w:rsid w:val="009F0EE3"/>
    <w:rsid w:val="009F13A3"/>
    <w:rsid w:val="009F1622"/>
    <w:rsid w:val="009F1880"/>
    <w:rsid w:val="009F1E46"/>
    <w:rsid w:val="009F3A60"/>
    <w:rsid w:val="009F5D7C"/>
    <w:rsid w:val="009F61EB"/>
    <w:rsid w:val="009F751A"/>
    <w:rsid w:val="009F75B8"/>
    <w:rsid w:val="009F7F13"/>
    <w:rsid w:val="00A01D90"/>
    <w:rsid w:val="00A02825"/>
    <w:rsid w:val="00A03319"/>
    <w:rsid w:val="00A04E52"/>
    <w:rsid w:val="00A07376"/>
    <w:rsid w:val="00A0797B"/>
    <w:rsid w:val="00A10CBE"/>
    <w:rsid w:val="00A10FDB"/>
    <w:rsid w:val="00A111F3"/>
    <w:rsid w:val="00A142B2"/>
    <w:rsid w:val="00A162BB"/>
    <w:rsid w:val="00A20841"/>
    <w:rsid w:val="00A23510"/>
    <w:rsid w:val="00A2371D"/>
    <w:rsid w:val="00A25887"/>
    <w:rsid w:val="00A25914"/>
    <w:rsid w:val="00A25DAA"/>
    <w:rsid w:val="00A2630D"/>
    <w:rsid w:val="00A27430"/>
    <w:rsid w:val="00A27588"/>
    <w:rsid w:val="00A27842"/>
    <w:rsid w:val="00A30FC0"/>
    <w:rsid w:val="00A31C0F"/>
    <w:rsid w:val="00A32465"/>
    <w:rsid w:val="00A347BD"/>
    <w:rsid w:val="00A34965"/>
    <w:rsid w:val="00A35ED1"/>
    <w:rsid w:val="00A3607B"/>
    <w:rsid w:val="00A371FC"/>
    <w:rsid w:val="00A37531"/>
    <w:rsid w:val="00A403B0"/>
    <w:rsid w:val="00A40841"/>
    <w:rsid w:val="00A42055"/>
    <w:rsid w:val="00A4412A"/>
    <w:rsid w:val="00A44A0D"/>
    <w:rsid w:val="00A45E90"/>
    <w:rsid w:val="00A460EA"/>
    <w:rsid w:val="00A4636F"/>
    <w:rsid w:val="00A468F1"/>
    <w:rsid w:val="00A46E81"/>
    <w:rsid w:val="00A47303"/>
    <w:rsid w:val="00A4782D"/>
    <w:rsid w:val="00A509AC"/>
    <w:rsid w:val="00A509B9"/>
    <w:rsid w:val="00A52459"/>
    <w:rsid w:val="00A5258D"/>
    <w:rsid w:val="00A532DC"/>
    <w:rsid w:val="00A53F5B"/>
    <w:rsid w:val="00A54117"/>
    <w:rsid w:val="00A55423"/>
    <w:rsid w:val="00A56FB0"/>
    <w:rsid w:val="00A57272"/>
    <w:rsid w:val="00A60354"/>
    <w:rsid w:val="00A6085A"/>
    <w:rsid w:val="00A6169D"/>
    <w:rsid w:val="00A61EE1"/>
    <w:rsid w:val="00A62911"/>
    <w:rsid w:val="00A62C6F"/>
    <w:rsid w:val="00A62F20"/>
    <w:rsid w:val="00A63163"/>
    <w:rsid w:val="00A64327"/>
    <w:rsid w:val="00A64E22"/>
    <w:rsid w:val="00A651FE"/>
    <w:rsid w:val="00A65A16"/>
    <w:rsid w:val="00A65C37"/>
    <w:rsid w:val="00A6738D"/>
    <w:rsid w:val="00A7059D"/>
    <w:rsid w:val="00A70B2F"/>
    <w:rsid w:val="00A71972"/>
    <w:rsid w:val="00A71B15"/>
    <w:rsid w:val="00A72B40"/>
    <w:rsid w:val="00A74739"/>
    <w:rsid w:val="00A74A2D"/>
    <w:rsid w:val="00A7524D"/>
    <w:rsid w:val="00A755FF"/>
    <w:rsid w:val="00A75884"/>
    <w:rsid w:val="00A7628C"/>
    <w:rsid w:val="00A7787E"/>
    <w:rsid w:val="00A82860"/>
    <w:rsid w:val="00A83AF5"/>
    <w:rsid w:val="00A84F65"/>
    <w:rsid w:val="00A85594"/>
    <w:rsid w:val="00A85D48"/>
    <w:rsid w:val="00A86442"/>
    <w:rsid w:val="00A87CAD"/>
    <w:rsid w:val="00A87DAA"/>
    <w:rsid w:val="00A90A53"/>
    <w:rsid w:val="00A91DDE"/>
    <w:rsid w:val="00A92602"/>
    <w:rsid w:val="00A92BD9"/>
    <w:rsid w:val="00A942F6"/>
    <w:rsid w:val="00A94DAD"/>
    <w:rsid w:val="00A94F91"/>
    <w:rsid w:val="00A95D09"/>
    <w:rsid w:val="00A96BA3"/>
    <w:rsid w:val="00A971AE"/>
    <w:rsid w:val="00A976CC"/>
    <w:rsid w:val="00A97D15"/>
    <w:rsid w:val="00A97F4E"/>
    <w:rsid w:val="00AA0311"/>
    <w:rsid w:val="00AA0853"/>
    <w:rsid w:val="00AA0B2F"/>
    <w:rsid w:val="00AA0B98"/>
    <w:rsid w:val="00AA1073"/>
    <w:rsid w:val="00AA10FC"/>
    <w:rsid w:val="00AA17DB"/>
    <w:rsid w:val="00AA1E33"/>
    <w:rsid w:val="00AA2786"/>
    <w:rsid w:val="00AA499C"/>
    <w:rsid w:val="00AA4C0F"/>
    <w:rsid w:val="00AA5DFF"/>
    <w:rsid w:val="00AA5EF2"/>
    <w:rsid w:val="00AA65DC"/>
    <w:rsid w:val="00AA6A85"/>
    <w:rsid w:val="00AB01E0"/>
    <w:rsid w:val="00AB171A"/>
    <w:rsid w:val="00AB1A22"/>
    <w:rsid w:val="00AB2920"/>
    <w:rsid w:val="00AB494C"/>
    <w:rsid w:val="00AB5DD7"/>
    <w:rsid w:val="00AB6C55"/>
    <w:rsid w:val="00AB7542"/>
    <w:rsid w:val="00AB7F49"/>
    <w:rsid w:val="00AB7FE8"/>
    <w:rsid w:val="00AC1091"/>
    <w:rsid w:val="00AC16B5"/>
    <w:rsid w:val="00AC1AF7"/>
    <w:rsid w:val="00AC2412"/>
    <w:rsid w:val="00AC3194"/>
    <w:rsid w:val="00AC3F9C"/>
    <w:rsid w:val="00AC4319"/>
    <w:rsid w:val="00AC4CFB"/>
    <w:rsid w:val="00AC5352"/>
    <w:rsid w:val="00AC574C"/>
    <w:rsid w:val="00AC5B73"/>
    <w:rsid w:val="00AC69E5"/>
    <w:rsid w:val="00AD0E16"/>
    <w:rsid w:val="00AD2ECB"/>
    <w:rsid w:val="00AD32CD"/>
    <w:rsid w:val="00AD3C63"/>
    <w:rsid w:val="00AD4A46"/>
    <w:rsid w:val="00AD52E3"/>
    <w:rsid w:val="00AD5B7E"/>
    <w:rsid w:val="00AD5E30"/>
    <w:rsid w:val="00AD5ED8"/>
    <w:rsid w:val="00AD6086"/>
    <w:rsid w:val="00AD6726"/>
    <w:rsid w:val="00AD67B1"/>
    <w:rsid w:val="00AE013D"/>
    <w:rsid w:val="00AE0656"/>
    <w:rsid w:val="00AE3B74"/>
    <w:rsid w:val="00AE411D"/>
    <w:rsid w:val="00AE4384"/>
    <w:rsid w:val="00AE4F6D"/>
    <w:rsid w:val="00AE5A64"/>
    <w:rsid w:val="00AE5DDD"/>
    <w:rsid w:val="00AE64F2"/>
    <w:rsid w:val="00AE667A"/>
    <w:rsid w:val="00AE67D3"/>
    <w:rsid w:val="00AE6AE1"/>
    <w:rsid w:val="00AE6C7C"/>
    <w:rsid w:val="00AE7F30"/>
    <w:rsid w:val="00AF0FB3"/>
    <w:rsid w:val="00AF1DA7"/>
    <w:rsid w:val="00AF216A"/>
    <w:rsid w:val="00AF328C"/>
    <w:rsid w:val="00AF396E"/>
    <w:rsid w:val="00AF3C49"/>
    <w:rsid w:val="00AF5C31"/>
    <w:rsid w:val="00B024CF"/>
    <w:rsid w:val="00B02BA1"/>
    <w:rsid w:val="00B02E60"/>
    <w:rsid w:val="00B02F9A"/>
    <w:rsid w:val="00B031DA"/>
    <w:rsid w:val="00B03BC5"/>
    <w:rsid w:val="00B04812"/>
    <w:rsid w:val="00B05E22"/>
    <w:rsid w:val="00B0657E"/>
    <w:rsid w:val="00B065E7"/>
    <w:rsid w:val="00B0684F"/>
    <w:rsid w:val="00B06945"/>
    <w:rsid w:val="00B12324"/>
    <w:rsid w:val="00B129FD"/>
    <w:rsid w:val="00B12EE3"/>
    <w:rsid w:val="00B131FE"/>
    <w:rsid w:val="00B14D26"/>
    <w:rsid w:val="00B15B03"/>
    <w:rsid w:val="00B17DF7"/>
    <w:rsid w:val="00B217BF"/>
    <w:rsid w:val="00B2258F"/>
    <w:rsid w:val="00B2330F"/>
    <w:rsid w:val="00B24298"/>
    <w:rsid w:val="00B2463E"/>
    <w:rsid w:val="00B2619B"/>
    <w:rsid w:val="00B3088C"/>
    <w:rsid w:val="00B312FD"/>
    <w:rsid w:val="00B32259"/>
    <w:rsid w:val="00B32294"/>
    <w:rsid w:val="00B328F5"/>
    <w:rsid w:val="00B329BB"/>
    <w:rsid w:val="00B33AA9"/>
    <w:rsid w:val="00B34D15"/>
    <w:rsid w:val="00B366CC"/>
    <w:rsid w:val="00B403DC"/>
    <w:rsid w:val="00B40876"/>
    <w:rsid w:val="00B4218B"/>
    <w:rsid w:val="00B43317"/>
    <w:rsid w:val="00B43673"/>
    <w:rsid w:val="00B44AE4"/>
    <w:rsid w:val="00B4506E"/>
    <w:rsid w:val="00B4582B"/>
    <w:rsid w:val="00B458F0"/>
    <w:rsid w:val="00B463ED"/>
    <w:rsid w:val="00B46D5E"/>
    <w:rsid w:val="00B51181"/>
    <w:rsid w:val="00B537DA"/>
    <w:rsid w:val="00B53AD6"/>
    <w:rsid w:val="00B543E4"/>
    <w:rsid w:val="00B55211"/>
    <w:rsid w:val="00B558D4"/>
    <w:rsid w:val="00B562B1"/>
    <w:rsid w:val="00B5636A"/>
    <w:rsid w:val="00B564AA"/>
    <w:rsid w:val="00B57389"/>
    <w:rsid w:val="00B60027"/>
    <w:rsid w:val="00B60243"/>
    <w:rsid w:val="00B604F8"/>
    <w:rsid w:val="00B61737"/>
    <w:rsid w:val="00B61BCE"/>
    <w:rsid w:val="00B62A12"/>
    <w:rsid w:val="00B62AF4"/>
    <w:rsid w:val="00B6424C"/>
    <w:rsid w:val="00B65212"/>
    <w:rsid w:val="00B65857"/>
    <w:rsid w:val="00B6785D"/>
    <w:rsid w:val="00B67875"/>
    <w:rsid w:val="00B71024"/>
    <w:rsid w:val="00B7113A"/>
    <w:rsid w:val="00B717C4"/>
    <w:rsid w:val="00B729AD"/>
    <w:rsid w:val="00B72CC1"/>
    <w:rsid w:val="00B73BEE"/>
    <w:rsid w:val="00B73C05"/>
    <w:rsid w:val="00B75482"/>
    <w:rsid w:val="00B8091D"/>
    <w:rsid w:val="00B80FE5"/>
    <w:rsid w:val="00B81054"/>
    <w:rsid w:val="00B81AE9"/>
    <w:rsid w:val="00B81CB9"/>
    <w:rsid w:val="00B82A14"/>
    <w:rsid w:val="00B82B2A"/>
    <w:rsid w:val="00B82F8A"/>
    <w:rsid w:val="00B83114"/>
    <w:rsid w:val="00B831CF"/>
    <w:rsid w:val="00B84001"/>
    <w:rsid w:val="00B84469"/>
    <w:rsid w:val="00B85089"/>
    <w:rsid w:val="00B85B63"/>
    <w:rsid w:val="00B866F6"/>
    <w:rsid w:val="00B86CBC"/>
    <w:rsid w:val="00B86D40"/>
    <w:rsid w:val="00B878E2"/>
    <w:rsid w:val="00B87D66"/>
    <w:rsid w:val="00B90625"/>
    <w:rsid w:val="00B9097F"/>
    <w:rsid w:val="00B9469D"/>
    <w:rsid w:val="00B947F3"/>
    <w:rsid w:val="00B948A3"/>
    <w:rsid w:val="00B96540"/>
    <w:rsid w:val="00B96545"/>
    <w:rsid w:val="00B965AA"/>
    <w:rsid w:val="00B96C4A"/>
    <w:rsid w:val="00B97683"/>
    <w:rsid w:val="00BA04F6"/>
    <w:rsid w:val="00BA0836"/>
    <w:rsid w:val="00BA2B6D"/>
    <w:rsid w:val="00BA2E3B"/>
    <w:rsid w:val="00BA3320"/>
    <w:rsid w:val="00BA41A7"/>
    <w:rsid w:val="00BA490C"/>
    <w:rsid w:val="00BA62F9"/>
    <w:rsid w:val="00BA6B2F"/>
    <w:rsid w:val="00BA7702"/>
    <w:rsid w:val="00BA7D0B"/>
    <w:rsid w:val="00BB04C3"/>
    <w:rsid w:val="00BB0C1C"/>
    <w:rsid w:val="00BB1443"/>
    <w:rsid w:val="00BB1778"/>
    <w:rsid w:val="00BB1F70"/>
    <w:rsid w:val="00BB3308"/>
    <w:rsid w:val="00BB5D2C"/>
    <w:rsid w:val="00BC0490"/>
    <w:rsid w:val="00BC0614"/>
    <w:rsid w:val="00BC2621"/>
    <w:rsid w:val="00BC26FF"/>
    <w:rsid w:val="00BC2A89"/>
    <w:rsid w:val="00BC3322"/>
    <w:rsid w:val="00BC40A9"/>
    <w:rsid w:val="00BC42E7"/>
    <w:rsid w:val="00BC52D9"/>
    <w:rsid w:val="00BC54DA"/>
    <w:rsid w:val="00BC5F64"/>
    <w:rsid w:val="00BC6FC4"/>
    <w:rsid w:val="00BC78DB"/>
    <w:rsid w:val="00BC7BDA"/>
    <w:rsid w:val="00BC7F60"/>
    <w:rsid w:val="00BD1F02"/>
    <w:rsid w:val="00BD3D16"/>
    <w:rsid w:val="00BD4813"/>
    <w:rsid w:val="00BD4E8C"/>
    <w:rsid w:val="00BD52E5"/>
    <w:rsid w:val="00BD5FBD"/>
    <w:rsid w:val="00BD6B46"/>
    <w:rsid w:val="00BE215B"/>
    <w:rsid w:val="00BE2FC2"/>
    <w:rsid w:val="00BE3D13"/>
    <w:rsid w:val="00BE5A79"/>
    <w:rsid w:val="00BE71AE"/>
    <w:rsid w:val="00BE75F8"/>
    <w:rsid w:val="00BE7988"/>
    <w:rsid w:val="00BF1722"/>
    <w:rsid w:val="00BF1943"/>
    <w:rsid w:val="00BF277C"/>
    <w:rsid w:val="00BF2810"/>
    <w:rsid w:val="00BF292E"/>
    <w:rsid w:val="00BF2F79"/>
    <w:rsid w:val="00BF448C"/>
    <w:rsid w:val="00BF46AA"/>
    <w:rsid w:val="00BF517F"/>
    <w:rsid w:val="00BF655E"/>
    <w:rsid w:val="00C005F0"/>
    <w:rsid w:val="00C0077A"/>
    <w:rsid w:val="00C0102F"/>
    <w:rsid w:val="00C01D8B"/>
    <w:rsid w:val="00C0204A"/>
    <w:rsid w:val="00C0383F"/>
    <w:rsid w:val="00C038EE"/>
    <w:rsid w:val="00C04172"/>
    <w:rsid w:val="00C04AAC"/>
    <w:rsid w:val="00C0591E"/>
    <w:rsid w:val="00C05E40"/>
    <w:rsid w:val="00C07BD8"/>
    <w:rsid w:val="00C10AB5"/>
    <w:rsid w:val="00C10C80"/>
    <w:rsid w:val="00C110D2"/>
    <w:rsid w:val="00C11C74"/>
    <w:rsid w:val="00C12D62"/>
    <w:rsid w:val="00C14A2A"/>
    <w:rsid w:val="00C14A58"/>
    <w:rsid w:val="00C15BE9"/>
    <w:rsid w:val="00C17A21"/>
    <w:rsid w:val="00C204D1"/>
    <w:rsid w:val="00C20B2A"/>
    <w:rsid w:val="00C226BD"/>
    <w:rsid w:val="00C22C40"/>
    <w:rsid w:val="00C22EBD"/>
    <w:rsid w:val="00C23189"/>
    <w:rsid w:val="00C23A54"/>
    <w:rsid w:val="00C23B64"/>
    <w:rsid w:val="00C24457"/>
    <w:rsid w:val="00C244CA"/>
    <w:rsid w:val="00C2488F"/>
    <w:rsid w:val="00C24E80"/>
    <w:rsid w:val="00C258B7"/>
    <w:rsid w:val="00C268B9"/>
    <w:rsid w:val="00C30277"/>
    <w:rsid w:val="00C307BB"/>
    <w:rsid w:val="00C336F4"/>
    <w:rsid w:val="00C33741"/>
    <w:rsid w:val="00C33B7E"/>
    <w:rsid w:val="00C33C48"/>
    <w:rsid w:val="00C3417D"/>
    <w:rsid w:val="00C343ED"/>
    <w:rsid w:val="00C34E3B"/>
    <w:rsid w:val="00C354C8"/>
    <w:rsid w:val="00C35FA7"/>
    <w:rsid w:val="00C360EF"/>
    <w:rsid w:val="00C372D5"/>
    <w:rsid w:val="00C37BFB"/>
    <w:rsid w:val="00C408E4"/>
    <w:rsid w:val="00C40F4B"/>
    <w:rsid w:val="00C42518"/>
    <w:rsid w:val="00C43BE9"/>
    <w:rsid w:val="00C43EFF"/>
    <w:rsid w:val="00C44DC6"/>
    <w:rsid w:val="00C45520"/>
    <w:rsid w:val="00C47D41"/>
    <w:rsid w:val="00C50061"/>
    <w:rsid w:val="00C5071E"/>
    <w:rsid w:val="00C510EA"/>
    <w:rsid w:val="00C523BD"/>
    <w:rsid w:val="00C526C2"/>
    <w:rsid w:val="00C55E4F"/>
    <w:rsid w:val="00C60A3C"/>
    <w:rsid w:val="00C62179"/>
    <w:rsid w:val="00C63052"/>
    <w:rsid w:val="00C645DA"/>
    <w:rsid w:val="00C66765"/>
    <w:rsid w:val="00C7019E"/>
    <w:rsid w:val="00C70E6C"/>
    <w:rsid w:val="00C71707"/>
    <w:rsid w:val="00C72998"/>
    <w:rsid w:val="00C736C2"/>
    <w:rsid w:val="00C73F51"/>
    <w:rsid w:val="00C73FB1"/>
    <w:rsid w:val="00C75B00"/>
    <w:rsid w:val="00C77EBD"/>
    <w:rsid w:val="00C77FAF"/>
    <w:rsid w:val="00C80192"/>
    <w:rsid w:val="00C80227"/>
    <w:rsid w:val="00C80A82"/>
    <w:rsid w:val="00C80D8B"/>
    <w:rsid w:val="00C83037"/>
    <w:rsid w:val="00C840C0"/>
    <w:rsid w:val="00C84441"/>
    <w:rsid w:val="00C858D6"/>
    <w:rsid w:val="00C8691C"/>
    <w:rsid w:val="00C87A17"/>
    <w:rsid w:val="00C90BFA"/>
    <w:rsid w:val="00C90E8F"/>
    <w:rsid w:val="00C917EC"/>
    <w:rsid w:val="00C91F8E"/>
    <w:rsid w:val="00C94908"/>
    <w:rsid w:val="00C9519F"/>
    <w:rsid w:val="00C959F1"/>
    <w:rsid w:val="00C96E3B"/>
    <w:rsid w:val="00CA098A"/>
    <w:rsid w:val="00CA13FB"/>
    <w:rsid w:val="00CA2906"/>
    <w:rsid w:val="00CA39B9"/>
    <w:rsid w:val="00CA5903"/>
    <w:rsid w:val="00CA7364"/>
    <w:rsid w:val="00CA7D72"/>
    <w:rsid w:val="00CB01F5"/>
    <w:rsid w:val="00CB08F5"/>
    <w:rsid w:val="00CB0F9D"/>
    <w:rsid w:val="00CB144E"/>
    <w:rsid w:val="00CB2442"/>
    <w:rsid w:val="00CB28DE"/>
    <w:rsid w:val="00CB29CE"/>
    <w:rsid w:val="00CB66EF"/>
    <w:rsid w:val="00CB6F95"/>
    <w:rsid w:val="00CB745B"/>
    <w:rsid w:val="00CC0B07"/>
    <w:rsid w:val="00CC1B60"/>
    <w:rsid w:val="00CC1C8F"/>
    <w:rsid w:val="00CC1D19"/>
    <w:rsid w:val="00CC2FC7"/>
    <w:rsid w:val="00CC3D18"/>
    <w:rsid w:val="00CC3F91"/>
    <w:rsid w:val="00CC4327"/>
    <w:rsid w:val="00CC4DAC"/>
    <w:rsid w:val="00CD078B"/>
    <w:rsid w:val="00CD0F74"/>
    <w:rsid w:val="00CD13C1"/>
    <w:rsid w:val="00CD3259"/>
    <w:rsid w:val="00CD4524"/>
    <w:rsid w:val="00CD50D3"/>
    <w:rsid w:val="00CD50F5"/>
    <w:rsid w:val="00CD536F"/>
    <w:rsid w:val="00CD5E0C"/>
    <w:rsid w:val="00CD7CA0"/>
    <w:rsid w:val="00CE16F1"/>
    <w:rsid w:val="00CE19B5"/>
    <w:rsid w:val="00CE1A05"/>
    <w:rsid w:val="00CE3187"/>
    <w:rsid w:val="00CE3763"/>
    <w:rsid w:val="00CE3924"/>
    <w:rsid w:val="00CE3942"/>
    <w:rsid w:val="00CE480B"/>
    <w:rsid w:val="00CE494D"/>
    <w:rsid w:val="00CE4A73"/>
    <w:rsid w:val="00CE7750"/>
    <w:rsid w:val="00CE7AF1"/>
    <w:rsid w:val="00CF0224"/>
    <w:rsid w:val="00CF0539"/>
    <w:rsid w:val="00CF146B"/>
    <w:rsid w:val="00CF2791"/>
    <w:rsid w:val="00CF2977"/>
    <w:rsid w:val="00CF2CC0"/>
    <w:rsid w:val="00CF2F7D"/>
    <w:rsid w:val="00CF4E31"/>
    <w:rsid w:val="00CF4F94"/>
    <w:rsid w:val="00CF53E8"/>
    <w:rsid w:val="00CF5D96"/>
    <w:rsid w:val="00CF6DC1"/>
    <w:rsid w:val="00CF7662"/>
    <w:rsid w:val="00CF7797"/>
    <w:rsid w:val="00CF7A19"/>
    <w:rsid w:val="00D0295B"/>
    <w:rsid w:val="00D02A9B"/>
    <w:rsid w:val="00D02AE1"/>
    <w:rsid w:val="00D03DFF"/>
    <w:rsid w:val="00D048FF"/>
    <w:rsid w:val="00D04DC9"/>
    <w:rsid w:val="00D04FC5"/>
    <w:rsid w:val="00D05068"/>
    <w:rsid w:val="00D05AE2"/>
    <w:rsid w:val="00D060C3"/>
    <w:rsid w:val="00D07DAB"/>
    <w:rsid w:val="00D11641"/>
    <w:rsid w:val="00D11F1F"/>
    <w:rsid w:val="00D12CDF"/>
    <w:rsid w:val="00D139D1"/>
    <w:rsid w:val="00D1403A"/>
    <w:rsid w:val="00D14AF3"/>
    <w:rsid w:val="00D14B7D"/>
    <w:rsid w:val="00D15B1F"/>
    <w:rsid w:val="00D15B3B"/>
    <w:rsid w:val="00D17080"/>
    <w:rsid w:val="00D21567"/>
    <w:rsid w:val="00D2167E"/>
    <w:rsid w:val="00D220E7"/>
    <w:rsid w:val="00D22AD2"/>
    <w:rsid w:val="00D235DE"/>
    <w:rsid w:val="00D23DE3"/>
    <w:rsid w:val="00D2581D"/>
    <w:rsid w:val="00D25A52"/>
    <w:rsid w:val="00D25D7F"/>
    <w:rsid w:val="00D26E31"/>
    <w:rsid w:val="00D27115"/>
    <w:rsid w:val="00D27630"/>
    <w:rsid w:val="00D278BC"/>
    <w:rsid w:val="00D300A9"/>
    <w:rsid w:val="00D30781"/>
    <w:rsid w:val="00D31458"/>
    <w:rsid w:val="00D32042"/>
    <w:rsid w:val="00D32F76"/>
    <w:rsid w:val="00D349F6"/>
    <w:rsid w:val="00D34ABB"/>
    <w:rsid w:val="00D3508B"/>
    <w:rsid w:val="00D36617"/>
    <w:rsid w:val="00D368EC"/>
    <w:rsid w:val="00D36AE9"/>
    <w:rsid w:val="00D36EBB"/>
    <w:rsid w:val="00D401AA"/>
    <w:rsid w:val="00D40DB0"/>
    <w:rsid w:val="00D41ACE"/>
    <w:rsid w:val="00D42AE9"/>
    <w:rsid w:val="00D43B0C"/>
    <w:rsid w:val="00D43DCA"/>
    <w:rsid w:val="00D4416D"/>
    <w:rsid w:val="00D44585"/>
    <w:rsid w:val="00D44C2F"/>
    <w:rsid w:val="00D45068"/>
    <w:rsid w:val="00D45D2F"/>
    <w:rsid w:val="00D474B3"/>
    <w:rsid w:val="00D47B9D"/>
    <w:rsid w:val="00D50FC4"/>
    <w:rsid w:val="00D515DA"/>
    <w:rsid w:val="00D52684"/>
    <w:rsid w:val="00D52ED8"/>
    <w:rsid w:val="00D54EC0"/>
    <w:rsid w:val="00D557A4"/>
    <w:rsid w:val="00D561B1"/>
    <w:rsid w:val="00D56D94"/>
    <w:rsid w:val="00D56E9D"/>
    <w:rsid w:val="00D57DAB"/>
    <w:rsid w:val="00D616A0"/>
    <w:rsid w:val="00D61A63"/>
    <w:rsid w:val="00D61C24"/>
    <w:rsid w:val="00D61FD5"/>
    <w:rsid w:val="00D62CF1"/>
    <w:rsid w:val="00D63508"/>
    <w:rsid w:val="00D63984"/>
    <w:rsid w:val="00D63B8A"/>
    <w:rsid w:val="00D63E8E"/>
    <w:rsid w:val="00D64281"/>
    <w:rsid w:val="00D65F9B"/>
    <w:rsid w:val="00D71151"/>
    <w:rsid w:val="00D739FC"/>
    <w:rsid w:val="00D74930"/>
    <w:rsid w:val="00D76198"/>
    <w:rsid w:val="00D76895"/>
    <w:rsid w:val="00D76D56"/>
    <w:rsid w:val="00D77516"/>
    <w:rsid w:val="00D8000F"/>
    <w:rsid w:val="00D81304"/>
    <w:rsid w:val="00D82BDB"/>
    <w:rsid w:val="00D82C0B"/>
    <w:rsid w:val="00D83E4B"/>
    <w:rsid w:val="00D8560D"/>
    <w:rsid w:val="00D858E6"/>
    <w:rsid w:val="00D85A3B"/>
    <w:rsid w:val="00D85AC3"/>
    <w:rsid w:val="00D9040F"/>
    <w:rsid w:val="00D90946"/>
    <w:rsid w:val="00D90B1F"/>
    <w:rsid w:val="00D90BA6"/>
    <w:rsid w:val="00D9191D"/>
    <w:rsid w:val="00D91A30"/>
    <w:rsid w:val="00D92AFD"/>
    <w:rsid w:val="00D9554E"/>
    <w:rsid w:val="00D9568C"/>
    <w:rsid w:val="00D95A66"/>
    <w:rsid w:val="00D95B8C"/>
    <w:rsid w:val="00D95D91"/>
    <w:rsid w:val="00D964BC"/>
    <w:rsid w:val="00D96B48"/>
    <w:rsid w:val="00D979CE"/>
    <w:rsid w:val="00DA00CD"/>
    <w:rsid w:val="00DA03E0"/>
    <w:rsid w:val="00DA0402"/>
    <w:rsid w:val="00DA0A0F"/>
    <w:rsid w:val="00DA0B66"/>
    <w:rsid w:val="00DA0FA8"/>
    <w:rsid w:val="00DA1022"/>
    <w:rsid w:val="00DA1247"/>
    <w:rsid w:val="00DA12DF"/>
    <w:rsid w:val="00DA1AC8"/>
    <w:rsid w:val="00DA1E9B"/>
    <w:rsid w:val="00DA2233"/>
    <w:rsid w:val="00DA2DF5"/>
    <w:rsid w:val="00DA3B85"/>
    <w:rsid w:val="00DA3C05"/>
    <w:rsid w:val="00DA42FA"/>
    <w:rsid w:val="00DA51AC"/>
    <w:rsid w:val="00DA6214"/>
    <w:rsid w:val="00DA6DC2"/>
    <w:rsid w:val="00DA6E93"/>
    <w:rsid w:val="00DA7BCC"/>
    <w:rsid w:val="00DB056A"/>
    <w:rsid w:val="00DB1054"/>
    <w:rsid w:val="00DB19D2"/>
    <w:rsid w:val="00DB20A2"/>
    <w:rsid w:val="00DB2303"/>
    <w:rsid w:val="00DB38D9"/>
    <w:rsid w:val="00DB455C"/>
    <w:rsid w:val="00DB4C35"/>
    <w:rsid w:val="00DB4E01"/>
    <w:rsid w:val="00DB540C"/>
    <w:rsid w:val="00DB55AA"/>
    <w:rsid w:val="00DB58D4"/>
    <w:rsid w:val="00DB5966"/>
    <w:rsid w:val="00DB5F96"/>
    <w:rsid w:val="00DB68B3"/>
    <w:rsid w:val="00DB6C05"/>
    <w:rsid w:val="00DB6ECE"/>
    <w:rsid w:val="00DB74AD"/>
    <w:rsid w:val="00DC159C"/>
    <w:rsid w:val="00DC28A3"/>
    <w:rsid w:val="00DC3E6E"/>
    <w:rsid w:val="00DC46F5"/>
    <w:rsid w:val="00DC499A"/>
    <w:rsid w:val="00DC4D6B"/>
    <w:rsid w:val="00DC51DE"/>
    <w:rsid w:val="00DD0754"/>
    <w:rsid w:val="00DD091A"/>
    <w:rsid w:val="00DD0CAB"/>
    <w:rsid w:val="00DD0D7B"/>
    <w:rsid w:val="00DD1437"/>
    <w:rsid w:val="00DD1608"/>
    <w:rsid w:val="00DD27F4"/>
    <w:rsid w:val="00DD2F00"/>
    <w:rsid w:val="00DD3253"/>
    <w:rsid w:val="00DD3486"/>
    <w:rsid w:val="00DD7914"/>
    <w:rsid w:val="00DE10B1"/>
    <w:rsid w:val="00DE125A"/>
    <w:rsid w:val="00DE164A"/>
    <w:rsid w:val="00DE25D4"/>
    <w:rsid w:val="00DE3C9D"/>
    <w:rsid w:val="00DE4006"/>
    <w:rsid w:val="00DE4289"/>
    <w:rsid w:val="00DE4F3D"/>
    <w:rsid w:val="00DE5D86"/>
    <w:rsid w:val="00DE7ADA"/>
    <w:rsid w:val="00DF07FE"/>
    <w:rsid w:val="00DF1206"/>
    <w:rsid w:val="00DF1382"/>
    <w:rsid w:val="00DF1517"/>
    <w:rsid w:val="00DF1A37"/>
    <w:rsid w:val="00DF32D7"/>
    <w:rsid w:val="00DF37E6"/>
    <w:rsid w:val="00DF3C7E"/>
    <w:rsid w:val="00DF5DB5"/>
    <w:rsid w:val="00DF6267"/>
    <w:rsid w:val="00DF7399"/>
    <w:rsid w:val="00E0116C"/>
    <w:rsid w:val="00E024E3"/>
    <w:rsid w:val="00E0400D"/>
    <w:rsid w:val="00E041EE"/>
    <w:rsid w:val="00E04E25"/>
    <w:rsid w:val="00E05602"/>
    <w:rsid w:val="00E05960"/>
    <w:rsid w:val="00E060D2"/>
    <w:rsid w:val="00E066B5"/>
    <w:rsid w:val="00E07B1A"/>
    <w:rsid w:val="00E1027E"/>
    <w:rsid w:val="00E10F1D"/>
    <w:rsid w:val="00E1146B"/>
    <w:rsid w:val="00E1207C"/>
    <w:rsid w:val="00E12680"/>
    <w:rsid w:val="00E130F7"/>
    <w:rsid w:val="00E14939"/>
    <w:rsid w:val="00E14B20"/>
    <w:rsid w:val="00E15E55"/>
    <w:rsid w:val="00E168AB"/>
    <w:rsid w:val="00E16DB0"/>
    <w:rsid w:val="00E17C8A"/>
    <w:rsid w:val="00E20EB2"/>
    <w:rsid w:val="00E2357E"/>
    <w:rsid w:val="00E23786"/>
    <w:rsid w:val="00E23823"/>
    <w:rsid w:val="00E24357"/>
    <w:rsid w:val="00E247D1"/>
    <w:rsid w:val="00E24C34"/>
    <w:rsid w:val="00E25233"/>
    <w:rsid w:val="00E25483"/>
    <w:rsid w:val="00E26360"/>
    <w:rsid w:val="00E26626"/>
    <w:rsid w:val="00E27EA3"/>
    <w:rsid w:val="00E30C59"/>
    <w:rsid w:val="00E331C9"/>
    <w:rsid w:val="00E33572"/>
    <w:rsid w:val="00E34E21"/>
    <w:rsid w:val="00E35E45"/>
    <w:rsid w:val="00E35FDF"/>
    <w:rsid w:val="00E36D32"/>
    <w:rsid w:val="00E3726F"/>
    <w:rsid w:val="00E377D1"/>
    <w:rsid w:val="00E407DB"/>
    <w:rsid w:val="00E4080D"/>
    <w:rsid w:val="00E41216"/>
    <w:rsid w:val="00E4180B"/>
    <w:rsid w:val="00E4189A"/>
    <w:rsid w:val="00E41CE8"/>
    <w:rsid w:val="00E425FA"/>
    <w:rsid w:val="00E434A8"/>
    <w:rsid w:val="00E43BFD"/>
    <w:rsid w:val="00E4498C"/>
    <w:rsid w:val="00E457A0"/>
    <w:rsid w:val="00E47268"/>
    <w:rsid w:val="00E4769F"/>
    <w:rsid w:val="00E50196"/>
    <w:rsid w:val="00E503AA"/>
    <w:rsid w:val="00E512BC"/>
    <w:rsid w:val="00E514EF"/>
    <w:rsid w:val="00E521A0"/>
    <w:rsid w:val="00E5319B"/>
    <w:rsid w:val="00E54F32"/>
    <w:rsid w:val="00E55F42"/>
    <w:rsid w:val="00E565C0"/>
    <w:rsid w:val="00E57842"/>
    <w:rsid w:val="00E600A6"/>
    <w:rsid w:val="00E605F6"/>
    <w:rsid w:val="00E618B3"/>
    <w:rsid w:val="00E624D6"/>
    <w:rsid w:val="00E62F2E"/>
    <w:rsid w:val="00E63D8B"/>
    <w:rsid w:val="00E66D0C"/>
    <w:rsid w:val="00E66E3A"/>
    <w:rsid w:val="00E70459"/>
    <w:rsid w:val="00E70B79"/>
    <w:rsid w:val="00E71BF5"/>
    <w:rsid w:val="00E74356"/>
    <w:rsid w:val="00E7505D"/>
    <w:rsid w:val="00E7548D"/>
    <w:rsid w:val="00E7584E"/>
    <w:rsid w:val="00E76AAC"/>
    <w:rsid w:val="00E77048"/>
    <w:rsid w:val="00E77483"/>
    <w:rsid w:val="00E800B3"/>
    <w:rsid w:val="00E80CEA"/>
    <w:rsid w:val="00E81072"/>
    <w:rsid w:val="00E8124E"/>
    <w:rsid w:val="00E8163D"/>
    <w:rsid w:val="00E81707"/>
    <w:rsid w:val="00E821CF"/>
    <w:rsid w:val="00E831FC"/>
    <w:rsid w:val="00E83D8C"/>
    <w:rsid w:val="00E8437E"/>
    <w:rsid w:val="00E852FD"/>
    <w:rsid w:val="00E86096"/>
    <w:rsid w:val="00E86329"/>
    <w:rsid w:val="00E867CF"/>
    <w:rsid w:val="00E86D33"/>
    <w:rsid w:val="00E86D7C"/>
    <w:rsid w:val="00E875BE"/>
    <w:rsid w:val="00E9116F"/>
    <w:rsid w:val="00E91306"/>
    <w:rsid w:val="00E92CDE"/>
    <w:rsid w:val="00E93576"/>
    <w:rsid w:val="00E938CA"/>
    <w:rsid w:val="00E93D75"/>
    <w:rsid w:val="00E94A60"/>
    <w:rsid w:val="00E94B2F"/>
    <w:rsid w:val="00E95873"/>
    <w:rsid w:val="00E959AC"/>
    <w:rsid w:val="00E96465"/>
    <w:rsid w:val="00E96B89"/>
    <w:rsid w:val="00EA05EF"/>
    <w:rsid w:val="00EA1030"/>
    <w:rsid w:val="00EA16F0"/>
    <w:rsid w:val="00EA1960"/>
    <w:rsid w:val="00EA2464"/>
    <w:rsid w:val="00EA25CB"/>
    <w:rsid w:val="00EA2936"/>
    <w:rsid w:val="00EA36D0"/>
    <w:rsid w:val="00EA44D6"/>
    <w:rsid w:val="00EA49B3"/>
    <w:rsid w:val="00EA4BB8"/>
    <w:rsid w:val="00EA7364"/>
    <w:rsid w:val="00EA7EE5"/>
    <w:rsid w:val="00EB059B"/>
    <w:rsid w:val="00EB199D"/>
    <w:rsid w:val="00EB4707"/>
    <w:rsid w:val="00EB6189"/>
    <w:rsid w:val="00EB6986"/>
    <w:rsid w:val="00EB73A4"/>
    <w:rsid w:val="00EC0580"/>
    <w:rsid w:val="00EC07BC"/>
    <w:rsid w:val="00EC1165"/>
    <w:rsid w:val="00EC12C4"/>
    <w:rsid w:val="00EC19C7"/>
    <w:rsid w:val="00EC2292"/>
    <w:rsid w:val="00EC2710"/>
    <w:rsid w:val="00EC516A"/>
    <w:rsid w:val="00EC7FEB"/>
    <w:rsid w:val="00ED26AB"/>
    <w:rsid w:val="00ED283F"/>
    <w:rsid w:val="00ED2B59"/>
    <w:rsid w:val="00ED5043"/>
    <w:rsid w:val="00ED6AE5"/>
    <w:rsid w:val="00ED7365"/>
    <w:rsid w:val="00ED7674"/>
    <w:rsid w:val="00ED79D8"/>
    <w:rsid w:val="00EE17A9"/>
    <w:rsid w:val="00EE17AD"/>
    <w:rsid w:val="00EE1BA9"/>
    <w:rsid w:val="00EE38E0"/>
    <w:rsid w:val="00EE411E"/>
    <w:rsid w:val="00EE52EE"/>
    <w:rsid w:val="00EE589F"/>
    <w:rsid w:val="00EE6AD0"/>
    <w:rsid w:val="00EE72B2"/>
    <w:rsid w:val="00EF0721"/>
    <w:rsid w:val="00EF1837"/>
    <w:rsid w:val="00EF271B"/>
    <w:rsid w:val="00EF3121"/>
    <w:rsid w:val="00EF3357"/>
    <w:rsid w:val="00EF5871"/>
    <w:rsid w:val="00EF6C1F"/>
    <w:rsid w:val="00EF7AD4"/>
    <w:rsid w:val="00EF7F44"/>
    <w:rsid w:val="00F00A79"/>
    <w:rsid w:val="00F021C3"/>
    <w:rsid w:val="00F021DA"/>
    <w:rsid w:val="00F025FE"/>
    <w:rsid w:val="00F03BF3"/>
    <w:rsid w:val="00F03E7D"/>
    <w:rsid w:val="00F05D19"/>
    <w:rsid w:val="00F060CF"/>
    <w:rsid w:val="00F07112"/>
    <w:rsid w:val="00F07942"/>
    <w:rsid w:val="00F11BB8"/>
    <w:rsid w:val="00F12015"/>
    <w:rsid w:val="00F13054"/>
    <w:rsid w:val="00F13311"/>
    <w:rsid w:val="00F13AAC"/>
    <w:rsid w:val="00F14633"/>
    <w:rsid w:val="00F14D31"/>
    <w:rsid w:val="00F14FDF"/>
    <w:rsid w:val="00F15404"/>
    <w:rsid w:val="00F15B3E"/>
    <w:rsid w:val="00F15BB8"/>
    <w:rsid w:val="00F15D72"/>
    <w:rsid w:val="00F2073B"/>
    <w:rsid w:val="00F2205B"/>
    <w:rsid w:val="00F22883"/>
    <w:rsid w:val="00F240B9"/>
    <w:rsid w:val="00F245A9"/>
    <w:rsid w:val="00F24CE1"/>
    <w:rsid w:val="00F26091"/>
    <w:rsid w:val="00F26992"/>
    <w:rsid w:val="00F2714D"/>
    <w:rsid w:val="00F316BC"/>
    <w:rsid w:val="00F31D7F"/>
    <w:rsid w:val="00F3212D"/>
    <w:rsid w:val="00F32278"/>
    <w:rsid w:val="00F3297E"/>
    <w:rsid w:val="00F32B73"/>
    <w:rsid w:val="00F32BBC"/>
    <w:rsid w:val="00F34B0C"/>
    <w:rsid w:val="00F34F3E"/>
    <w:rsid w:val="00F37996"/>
    <w:rsid w:val="00F414E7"/>
    <w:rsid w:val="00F42BA4"/>
    <w:rsid w:val="00F4352E"/>
    <w:rsid w:val="00F44339"/>
    <w:rsid w:val="00F452D0"/>
    <w:rsid w:val="00F4683E"/>
    <w:rsid w:val="00F468D1"/>
    <w:rsid w:val="00F46D53"/>
    <w:rsid w:val="00F46FD8"/>
    <w:rsid w:val="00F47002"/>
    <w:rsid w:val="00F47273"/>
    <w:rsid w:val="00F50851"/>
    <w:rsid w:val="00F54727"/>
    <w:rsid w:val="00F561A7"/>
    <w:rsid w:val="00F579E4"/>
    <w:rsid w:val="00F60B55"/>
    <w:rsid w:val="00F60BB1"/>
    <w:rsid w:val="00F61605"/>
    <w:rsid w:val="00F61DB3"/>
    <w:rsid w:val="00F62DF4"/>
    <w:rsid w:val="00F646C1"/>
    <w:rsid w:val="00F655CB"/>
    <w:rsid w:val="00F66699"/>
    <w:rsid w:val="00F67A00"/>
    <w:rsid w:val="00F67E61"/>
    <w:rsid w:val="00F7031B"/>
    <w:rsid w:val="00F70459"/>
    <w:rsid w:val="00F7379B"/>
    <w:rsid w:val="00F7395C"/>
    <w:rsid w:val="00F73FE7"/>
    <w:rsid w:val="00F74EC0"/>
    <w:rsid w:val="00F760A8"/>
    <w:rsid w:val="00F779EC"/>
    <w:rsid w:val="00F80AB5"/>
    <w:rsid w:val="00F81701"/>
    <w:rsid w:val="00F833BD"/>
    <w:rsid w:val="00F839CF"/>
    <w:rsid w:val="00F83A8B"/>
    <w:rsid w:val="00F8445B"/>
    <w:rsid w:val="00F84A5D"/>
    <w:rsid w:val="00F84DCF"/>
    <w:rsid w:val="00F8625E"/>
    <w:rsid w:val="00F86A97"/>
    <w:rsid w:val="00F87626"/>
    <w:rsid w:val="00F90336"/>
    <w:rsid w:val="00F914AC"/>
    <w:rsid w:val="00F91AD4"/>
    <w:rsid w:val="00F924B6"/>
    <w:rsid w:val="00F928B9"/>
    <w:rsid w:val="00F9417A"/>
    <w:rsid w:val="00F9418C"/>
    <w:rsid w:val="00F94B5D"/>
    <w:rsid w:val="00F953F8"/>
    <w:rsid w:val="00F96D76"/>
    <w:rsid w:val="00F96E2C"/>
    <w:rsid w:val="00F978B0"/>
    <w:rsid w:val="00F979DA"/>
    <w:rsid w:val="00FA081F"/>
    <w:rsid w:val="00FA0BD3"/>
    <w:rsid w:val="00FA192D"/>
    <w:rsid w:val="00FA1B75"/>
    <w:rsid w:val="00FA1D8A"/>
    <w:rsid w:val="00FA34EC"/>
    <w:rsid w:val="00FA465C"/>
    <w:rsid w:val="00FA4D5E"/>
    <w:rsid w:val="00FA4DAF"/>
    <w:rsid w:val="00FA526D"/>
    <w:rsid w:val="00FA56A6"/>
    <w:rsid w:val="00FA600B"/>
    <w:rsid w:val="00FB023C"/>
    <w:rsid w:val="00FB19D8"/>
    <w:rsid w:val="00FB203A"/>
    <w:rsid w:val="00FB28E9"/>
    <w:rsid w:val="00FB2CB4"/>
    <w:rsid w:val="00FB4C5E"/>
    <w:rsid w:val="00FB5DCD"/>
    <w:rsid w:val="00FB710B"/>
    <w:rsid w:val="00FB78A6"/>
    <w:rsid w:val="00FB7EAD"/>
    <w:rsid w:val="00FC01FF"/>
    <w:rsid w:val="00FC16FA"/>
    <w:rsid w:val="00FC1859"/>
    <w:rsid w:val="00FC1A70"/>
    <w:rsid w:val="00FC1B9F"/>
    <w:rsid w:val="00FC34AF"/>
    <w:rsid w:val="00FC3F36"/>
    <w:rsid w:val="00FC436A"/>
    <w:rsid w:val="00FC5025"/>
    <w:rsid w:val="00FC62BE"/>
    <w:rsid w:val="00FC6EE2"/>
    <w:rsid w:val="00FC7AA1"/>
    <w:rsid w:val="00FD0419"/>
    <w:rsid w:val="00FD0521"/>
    <w:rsid w:val="00FD05BD"/>
    <w:rsid w:val="00FD0789"/>
    <w:rsid w:val="00FD0AFE"/>
    <w:rsid w:val="00FD184D"/>
    <w:rsid w:val="00FD1BC9"/>
    <w:rsid w:val="00FD1BF5"/>
    <w:rsid w:val="00FD2F80"/>
    <w:rsid w:val="00FD313F"/>
    <w:rsid w:val="00FD57AD"/>
    <w:rsid w:val="00FD6042"/>
    <w:rsid w:val="00FD70DA"/>
    <w:rsid w:val="00FD742E"/>
    <w:rsid w:val="00FD753D"/>
    <w:rsid w:val="00FD79D0"/>
    <w:rsid w:val="00FE00EE"/>
    <w:rsid w:val="00FE0180"/>
    <w:rsid w:val="00FE0C97"/>
    <w:rsid w:val="00FE0FDD"/>
    <w:rsid w:val="00FE1CAC"/>
    <w:rsid w:val="00FE2C95"/>
    <w:rsid w:val="00FE4A6D"/>
    <w:rsid w:val="00FE628D"/>
    <w:rsid w:val="00FE665A"/>
    <w:rsid w:val="00FE6A77"/>
    <w:rsid w:val="00FE6C8B"/>
    <w:rsid w:val="00FE73C0"/>
    <w:rsid w:val="00FE7496"/>
    <w:rsid w:val="00FE7CFF"/>
    <w:rsid w:val="00FF0046"/>
    <w:rsid w:val="00FF045C"/>
    <w:rsid w:val="00FF3486"/>
    <w:rsid w:val="00FF398F"/>
    <w:rsid w:val="00FF4A69"/>
    <w:rsid w:val="00FF61CE"/>
    <w:rsid w:val="00FF6689"/>
    <w:rsid w:val="00FF6B61"/>
    <w:rsid w:val="00FF70FD"/>
    <w:rsid w:val="00FF7655"/>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9D1"/>
  <w15:chartTrackingRefBased/>
  <w15:docId w15:val="{BA313629-A1F2-4BFA-AF3F-FD84AD2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7CF"/>
  </w:style>
  <w:style w:type="paragraph" w:styleId="Heading1">
    <w:name w:val="heading 1"/>
    <w:basedOn w:val="Normal"/>
    <w:next w:val="Normal"/>
    <w:link w:val="Heading1Char"/>
    <w:uiPriority w:val="9"/>
    <w:qFormat/>
    <w:rsid w:val="00F03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7D"/>
    <w:rPr>
      <w:rFonts w:eastAsiaTheme="majorEastAsia" w:cstheme="majorBidi"/>
      <w:color w:val="272727" w:themeColor="text1" w:themeTint="D8"/>
    </w:rPr>
  </w:style>
  <w:style w:type="paragraph" w:styleId="Title">
    <w:name w:val="Title"/>
    <w:basedOn w:val="Normal"/>
    <w:next w:val="Normal"/>
    <w:link w:val="TitleChar"/>
    <w:qFormat/>
    <w:rsid w:val="00F03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3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3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3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7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7D"/>
    <w:rPr>
      <w:i/>
      <w:iCs/>
      <w:color w:val="404040" w:themeColor="text1" w:themeTint="BF"/>
    </w:rPr>
  </w:style>
  <w:style w:type="paragraph" w:styleId="ListParagraph">
    <w:name w:val="List Paragraph"/>
    <w:basedOn w:val="Normal"/>
    <w:uiPriority w:val="34"/>
    <w:qFormat/>
    <w:rsid w:val="00F03E7D"/>
    <w:pPr>
      <w:ind w:left="720"/>
      <w:contextualSpacing/>
    </w:pPr>
  </w:style>
  <w:style w:type="character" w:styleId="IntenseEmphasis">
    <w:name w:val="Intense Emphasis"/>
    <w:basedOn w:val="DefaultParagraphFont"/>
    <w:uiPriority w:val="21"/>
    <w:qFormat/>
    <w:rsid w:val="00F03E7D"/>
    <w:rPr>
      <w:i/>
      <w:iCs/>
      <w:color w:val="0F4761" w:themeColor="accent1" w:themeShade="BF"/>
    </w:rPr>
  </w:style>
  <w:style w:type="paragraph" w:styleId="IntenseQuote">
    <w:name w:val="Intense Quote"/>
    <w:basedOn w:val="Normal"/>
    <w:next w:val="Normal"/>
    <w:link w:val="IntenseQuoteChar"/>
    <w:uiPriority w:val="30"/>
    <w:qFormat/>
    <w:rsid w:val="00F03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E7D"/>
    <w:rPr>
      <w:i/>
      <w:iCs/>
      <w:color w:val="0F4761" w:themeColor="accent1" w:themeShade="BF"/>
    </w:rPr>
  </w:style>
  <w:style w:type="character" w:styleId="IntenseReference">
    <w:name w:val="Intense Reference"/>
    <w:basedOn w:val="DefaultParagraphFont"/>
    <w:uiPriority w:val="32"/>
    <w:qFormat/>
    <w:rsid w:val="00F03E7D"/>
    <w:rPr>
      <w:b/>
      <w:bCs/>
      <w:smallCaps/>
      <w:color w:val="0F4761" w:themeColor="accent1" w:themeShade="BF"/>
      <w:spacing w:val="5"/>
    </w:rPr>
  </w:style>
  <w:style w:type="paragraph" w:styleId="Header">
    <w:name w:val="header"/>
    <w:basedOn w:val="Normal"/>
    <w:link w:val="HeaderChar"/>
    <w:uiPriority w:val="99"/>
    <w:unhideWhenUsed/>
    <w:rsid w:val="00F0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E7D"/>
  </w:style>
  <w:style w:type="paragraph" w:styleId="Footer">
    <w:name w:val="footer"/>
    <w:basedOn w:val="Normal"/>
    <w:link w:val="FooterChar"/>
    <w:uiPriority w:val="99"/>
    <w:unhideWhenUsed/>
    <w:rsid w:val="00F0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E7D"/>
  </w:style>
  <w:style w:type="character" w:styleId="Hyperlink">
    <w:name w:val="Hyperlink"/>
    <w:basedOn w:val="DefaultParagraphFont"/>
    <w:uiPriority w:val="99"/>
    <w:unhideWhenUsed/>
    <w:rsid w:val="00C23B64"/>
    <w:rPr>
      <w:color w:val="467886" w:themeColor="hyperlink"/>
      <w:u w:val="single"/>
    </w:rPr>
  </w:style>
  <w:style w:type="character" w:styleId="UnresolvedMention">
    <w:name w:val="Unresolved Mention"/>
    <w:basedOn w:val="DefaultParagraphFont"/>
    <w:uiPriority w:val="99"/>
    <w:semiHidden/>
    <w:unhideWhenUsed/>
    <w:rsid w:val="00C23B64"/>
    <w:rPr>
      <w:color w:val="605E5C"/>
      <w:shd w:val="clear" w:color="auto" w:fill="E1DFDD"/>
    </w:rPr>
  </w:style>
  <w:style w:type="table" w:styleId="TableGrid">
    <w:name w:val="Table Grid"/>
    <w:basedOn w:val="TableNormal"/>
    <w:uiPriority w:val="39"/>
    <w:rsid w:val="0000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5A3"/>
    <w:pPr>
      <w:spacing w:after="0" w:line="240" w:lineRule="auto"/>
    </w:pPr>
  </w:style>
  <w:style w:type="character" w:styleId="FollowedHyperlink">
    <w:name w:val="FollowedHyperlink"/>
    <w:basedOn w:val="DefaultParagraphFont"/>
    <w:uiPriority w:val="99"/>
    <w:semiHidden/>
    <w:unhideWhenUsed/>
    <w:rsid w:val="005A2146"/>
    <w:rPr>
      <w:color w:val="96607D" w:themeColor="followedHyperlink"/>
      <w:u w:val="single"/>
    </w:rPr>
  </w:style>
  <w:style w:type="paragraph" w:styleId="NormalWeb">
    <w:name w:val="Normal (Web)"/>
    <w:basedOn w:val="Normal"/>
    <w:uiPriority w:val="99"/>
    <w:semiHidden/>
    <w:unhideWhenUsed/>
    <w:rsid w:val="009E1F06"/>
    <w:rPr>
      <w:rFonts w:ascii="Times New Roman" w:hAnsi="Times New Roman" w:cs="Times New Roman"/>
    </w:rPr>
  </w:style>
  <w:style w:type="character" w:styleId="Emphasis">
    <w:name w:val="Emphasis"/>
    <w:basedOn w:val="DefaultParagraphFont"/>
    <w:uiPriority w:val="20"/>
    <w:qFormat/>
    <w:rsid w:val="00096A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cornwallparentcarerforum.co.uk/" TargetMode="External"/><Relationship Id="rId26" Type="http://schemas.openxmlformats.org/officeDocument/2006/relationships/hyperlink" Target="https://teams.microsoft.com/meet/39276550203104?p=EniImr6Jltqi7RymzN" TargetMode="External"/><Relationship Id="rId39" Type="http://schemas.openxmlformats.org/officeDocument/2006/relationships/hyperlink" Target="https://www.tute.com/curriculums/virtual-school/" TargetMode="External"/><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1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tockify.com/caphevents/detail/815/1774436400000?search=wolferstans" TargetMode="External"/><Relationship Id="rId29" Type="http://schemas.openxmlformats.org/officeDocument/2006/relationships/hyperlink" Target="https://secure2.sla-online.co.uk/V3/Article/184589?source=Newsletter&amp;guid=77955C40-CB71-4BBD-930D-11D2C37350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olsweek.co.uk/complaints-reforms-welcomed-but-greater-powers-needed/" TargetMode="External"/><Relationship Id="rId24" Type="http://schemas.openxmlformats.org/officeDocument/2006/relationships/hyperlink" Target="https://cornwallsecondaryheads.co.uk/cash_documents/send/send.html" TargetMode="External"/><Relationship Id="rId32" Type="http://schemas.openxmlformats.org/officeDocument/2006/relationships/image" Target="media/image14.png"/><Relationship Id="rId37" Type="http://schemas.openxmlformats.org/officeDocument/2006/relationships/image" Target="media/image16.png"/><Relationship Id="rId40" Type="http://schemas.openxmlformats.org/officeDocument/2006/relationships/hyperlink" Target="https://vimeo.com/1127910106/24a9f22285?fl=pl&amp;fe=cm"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yperlink" Target="https://letstalk.cornwall.gov.uk/parental-engagement-framework/surveys/parental-engagement-framework-free-resource" TargetMode="External"/><Relationship Id="rId36" Type="http://schemas.openxmlformats.org/officeDocument/2006/relationships/hyperlink" Target="mailto:r.davis6@exeter.ac.uk" TargetMode="External"/><Relationship Id="rId10" Type="http://schemas.openxmlformats.org/officeDocument/2006/relationships/hyperlink" Target="https://www.ascl.org.uk/Help-and-Advice/Leadership-and-governance/Legislation/Schools-White-Paper-Resources-and-FAQs?utm_source=Dynamics%20365%20Customer%20Insights%20-%20Journeys&amp;utm_medium=email&amp;utm_term=N%2FA&amp;utm_campaign=ASCL%20Briefing%3A%203Mar26%20internal&amp;utm_content=ASCL%20Briefing%3A3March26%20internal" TargetMode="External"/><Relationship Id="rId19" Type="http://schemas.openxmlformats.org/officeDocument/2006/relationships/hyperlink" Target="mailto:info@cornwallparentcarerforum.co.uk" TargetMode="External"/><Relationship Id="rId31" Type="http://schemas.openxmlformats.org/officeDocument/2006/relationships/hyperlink" Target="https://chocolate-selia-4.tiiny.site/" TargetMode="External"/><Relationship Id="rId4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https://www.healthycornwall.org.uk/make-a-change/waiting-well/"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sites.exeter.ac.uk/supportsystems/" TargetMode="External"/><Relationship Id="rId43" Type="http://schemas.openxmlformats.org/officeDocument/2006/relationships/image" Target="media/image18.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consult.education.gov.uk/school-accountability/key-stage-4-performance-measures-and-targeted-rise/"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hyperlink" Target="https://educationendowmentfoundation.org.uk/projects-and-evaluation/projects?schoolPhases=secondary&amp;projectPhase=recruiting&amp;keyStages=key-stage-4&amp;keyStages=key-stage-3" TargetMode="External"/><Relationship Id="rId38" Type="http://schemas.openxmlformats.org/officeDocument/2006/relationships/hyperlink" Target="https://www.tute.com/" TargetMode="External"/><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outlook.office365.com/book/TuteEducation2@tute.com/s/L5-jC4OpbEqReR_ZaG5QNg2?ismsaljsauthenable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1034</TotalTime>
  <Pages>10</Pages>
  <Words>2294</Words>
  <Characters>13078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155</cp:revision>
  <dcterms:created xsi:type="dcterms:W3CDTF">2026-03-05T16:03:00Z</dcterms:created>
  <dcterms:modified xsi:type="dcterms:W3CDTF">2026-03-06T09:17:00Z</dcterms:modified>
</cp:coreProperties>
</file>